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C7A" w:rsidRPr="00FA27B4" w:rsidRDefault="009C4C7A" w:rsidP="009C4C7A">
      <w:pPr>
        <w:pStyle w:val="Retraitcorpsdetexte"/>
        <w:tabs>
          <w:tab w:val="left" w:pos="-500"/>
        </w:tabs>
        <w:ind w:left="-426" w:firstLine="0"/>
      </w:pPr>
    </w:p>
    <w:p w:rsidR="009C4C7A" w:rsidRPr="00FA27B4" w:rsidRDefault="009C4C7A" w:rsidP="009C4C7A">
      <w:pPr>
        <w:pStyle w:val="Retraitcorpsdetexte"/>
        <w:tabs>
          <w:tab w:val="left" w:pos="-500"/>
        </w:tabs>
        <w:ind w:left="0" w:firstLine="0"/>
      </w:pPr>
      <w:bookmarkStart w:id="0" w:name="_GoBack"/>
      <w:bookmarkEnd w:id="0"/>
    </w:p>
    <w:p w:rsidR="009C4C7A" w:rsidRPr="00FA27B4" w:rsidRDefault="009C4C7A" w:rsidP="009C4C7A">
      <w:pPr>
        <w:tabs>
          <w:tab w:val="left" w:pos="-500"/>
        </w:tabs>
        <w:spacing w:before="60"/>
        <w:ind w:left="-500" w:hanging="180"/>
        <w:jc w:val="both"/>
        <w:rPr>
          <w:rFonts w:ascii="Times" w:hAnsi="Times"/>
          <w:b/>
          <w:sz w:val="28"/>
          <w:u w:val="single"/>
        </w:rPr>
      </w:pPr>
    </w:p>
    <w:p w:rsidR="009C4C7A" w:rsidRPr="009C4C7A" w:rsidRDefault="009C4C7A" w:rsidP="009C4C7A">
      <w:pPr>
        <w:pStyle w:val="Retraitcorpsdetexte"/>
        <w:tabs>
          <w:tab w:val="left" w:pos="-500"/>
        </w:tabs>
        <w:ind w:left="0" w:firstLine="0"/>
        <w:rPr>
          <w:b/>
          <w:sz w:val="24"/>
          <w:szCs w:val="24"/>
        </w:rPr>
      </w:pPr>
      <w:r w:rsidRPr="009C4C7A">
        <w:rPr>
          <w:b/>
          <w:sz w:val="24"/>
          <w:szCs w:val="24"/>
        </w:rPr>
        <w:t>Principales publications Brigitte Basdevant-Gaudemet (janv. 2023)</w:t>
      </w:r>
    </w:p>
    <w:p w:rsidR="009C4C7A" w:rsidRPr="009C4C7A" w:rsidRDefault="009C4C7A" w:rsidP="009C4C7A">
      <w:pPr>
        <w:pStyle w:val="Retraitcorpsdetexte"/>
        <w:tabs>
          <w:tab w:val="left" w:pos="-500"/>
        </w:tabs>
        <w:ind w:left="0" w:firstLine="0"/>
        <w:rPr>
          <w:b/>
        </w:rPr>
      </w:pPr>
    </w:p>
    <w:p w:rsidR="009C4C7A" w:rsidRPr="00FA27B4" w:rsidRDefault="009C4C7A" w:rsidP="009C4C7A">
      <w:pPr>
        <w:spacing w:before="60"/>
        <w:ind w:left="284" w:hanging="283"/>
        <w:jc w:val="both"/>
        <w:rPr>
          <w:rFonts w:ascii="Times" w:hAnsi="Times"/>
          <w:b/>
          <w:sz w:val="22"/>
        </w:rPr>
      </w:pPr>
      <w:r w:rsidRPr="00FA27B4">
        <w:rPr>
          <w:rFonts w:ascii="Times" w:hAnsi="Times"/>
          <w:b/>
          <w:sz w:val="22"/>
        </w:rPr>
        <w:t>Ouvrages :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44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1. </w:t>
      </w:r>
      <w:r w:rsidRPr="00FA27B4">
        <w:rPr>
          <w:i/>
          <w:sz w:val="22"/>
        </w:rPr>
        <w:t>Aux origines de l’État moderne</w:t>
      </w:r>
      <w:r w:rsidRPr="00FA27B4">
        <w:rPr>
          <w:sz w:val="22"/>
        </w:rPr>
        <w:t xml:space="preserve">, </w:t>
      </w:r>
      <w:r w:rsidRPr="00FA27B4">
        <w:rPr>
          <w:i/>
          <w:sz w:val="22"/>
        </w:rPr>
        <w:t>Charles Loyseau, théoricien de la puissance publique</w:t>
      </w:r>
      <w:r w:rsidRPr="00FA27B4">
        <w:rPr>
          <w:sz w:val="22"/>
        </w:rPr>
        <w:t xml:space="preserve">, Paris, </w:t>
      </w:r>
      <w:r>
        <w:rPr>
          <w:sz w:val="22"/>
        </w:rPr>
        <w:t>É</w:t>
      </w:r>
      <w:r w:rsidRPr="00FA27B4">
        <w:rPr>
          <w:sz w:val="22"/>
        </w:rPr>
        <w:t>conomica, l977, 306 p.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44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2. </w:t>
      </w:r>
      <w:r w:rsidRPr="00FA27B4">
        <w:rPr>
          <w:i/>
          <w:sz w:val="22"/>
        </w:rPr>
        <w:t>La commission de décentralisation de 187</w:t>
      </w:r>
      <w:r>
        <w:rPr>
          <w:i/>
          <w:sz w:val="22"/>
        </w:rPr>
        <w:t>0</w:t>
      </w:r>
      <w:r w:rsidRPr="00FA27B4">
        <w:rPr>
          <w:sz w:val="22"/>
        </w:rPr>
        <w:t>, Paris, PUF, l973, 162 p.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44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3. </w:t>
      </w:r>
      <w:r w:rsidRPr="00FA27B4">
        <w:rPr>
          <w:i/>
          <w:sz w:val="22"/>
        </w:rPr>
        <w:t xml:space="preserve">Le jeu concordataire dans la France du </w:t>
      </w:r>
      <w:r w:rsidRPr="00F15093">
        <w:rPr>
          <w:i/>
          <w:smallCaps/>
          <w:sz w:val="22"/>
        </w:rPr>
        <w:t>xix°</w:t>
      </w:r>
      <w:r>
        <w:rPr>
          <w:i/>
          <w:sz w:val="22"/>
        </w:rPr>
        <w:t xml:space="preserve"> </w:t>
      </w:r>
      <w:r w:rsidRPr="00FA27B4">
        <w:rPr>
          <w:i/>
          <w:sz w:val="22"/>
        </w:rPr>
        <w:t>siècle</w:t>
      </w:r>
      <w:r w:rsidRPr="00FA27B4">
        <w:rPr>
          <w:sz w:val="22"/>
        </w:rPr>
        <w:t>, Paris, PUF, 1988, 298 p. (Prix Koenigswarter, de l’Académie des Sciences Morales et Politiques).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44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4. en collaboration avec Jean </w:t>
      </w:r>
      <w:r w:rsidRPr="00FA27B4">
        <w:rPr>
          <w:smallCaps/>
          <w:sz w:val="22"/>
        </w:rPr>
        <w:t>Gaudemet</w:t>
      </w:r>
      <w:r w:rsidRPr="00FA27B4">
        <w:rPr>
          <w:sz w:val="22"/>
        </w:rPr>
        <w:t xml:space="preserve">, </w:t>
      </w:r>
      <w:r w:rsidRPr="00FA27B4">
        <w:rPr>
          <w:i/>
          <w:sz w:val="22"/>
        </w:rPr>
        <w:t>Canons des conciles mérovingiens</w:t>
      </w:r>
      <w:r w:rsidRPr="00FA27B4">
        <w:rPr>
          <w:sz w:val="22"/>
        </w:rPr>
        <w:t>, 2 vol., Paris, Cerf, 1989</w:t>
      </w:r>
      <w:r>
        <w:rPr>
          <w:sz w:val="22"/>
        </w:rPr>
        <w:t>,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Sources chrétiennes</w:t>
      </w:r>
      <w:r w:rsidRPr="00FA27B4">
        <w:rPr>
          <w:sz w:val="22"/>
        </w:rPr>
        <w:t>, t. 353 et 354.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44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5. </w:t>
      </w:r>
      <w:r w:rsidRPr="00FA27B4">
        <w:rPr>
          <w:i/>
          <w:sz w:val="22"/>
        </w:rPr>
        <w:t>Storia moderna (1420-1799)</w:t>
      </w:r>
      <w:r w:rsidRPr="00FA27B4">
        <w:rPr>
          <w:sz w:val="22"/>
        </w:rPr>
        <w:t>, Milan, Jaca Book, 1993</w:t>
      </w:r>
      <w:r>
        <w:rPr>
          <w:sz w:val="22"/>
        </w:rPr>
        <w:t xml:space="preserve">, </w:t>
      </w:r>
      <w:r w:rsidRPr="00FA27B4">
        <w:rPr>
          <w:i/>
          <w:sz w:val="22"/>
        </w:rPr>
        <w:t>Un’Enciclopedia d’orientamento EDO</w:t>
      </w:r>
      <w:r w:rsidRPr="00FA27B4">
        <w:rPr>
          <w:sz w:val="22"/>
        </w:rPr>
        <w:t>, t. 53</w:t>
      </w:r>
      <w:r>
        <w:rPr>
          <w:sz w:val="22"/>
        </w:rPr>
        <w:t>,</w:t>
      </w:r>
      <w:r w:rsidRPr="00FA27B4">
        <w:rPr>
          <w:sz w:val="22"/>
        </w:rPr>
        <w:t xml:space="preserve"> 78 p.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44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6. en collaboration avec Valérie G</w:t>
      </w:r>
      <w:r w:rsidRPr="00FA27B4">
        <w:rPr>
          <w:smallCaps/>
          <w:sz w:val="22"/>
        </w:rPr>
        <w:t>outal-Arnal</w:t>
      </w:r>
      <w:r w:rsidRPr="00FA27B4">
        <w:rPr>
          <w:sz w:val="22"/>
        </w:rPr>
        <w:t xml:space="preserve">, </w:t>
      </w:r>
      <w:r w:rsidRPr="00FA27B4">
        <w:rPr>
          <w:i/>
          <w:sz w:val="22"/>
        </w:rPr>
        <w:t>Histoire du Droit et des Institutions. Corrigés d’exercices</w:t>
      </w:r>
      <w:r w:rsidRPr="00FA27B4">
        <w:rPr>
          <w:sz w:val="22"/>
        </w:rPr>
        <w:t>, Paris, LGDJ., 1997, 243 p. ; 2</w:t>
      </w:r>
      <w:r w:rsidRPr="00FA27B4">
        <w:rPr>
          <w:sz w:val="22"/>
          <w:vertAlign w:val="superscript"/>
        </w:rPr>
        <w:t>e</w:t>
      </w:r>
      <w:r w:rsidRPr="00FA27B4">
        <w:rPr>
          <w:sz w:val="22"/>
        </w:rPr>
        <w:t xml:space="preserve"> éd, 2000, 273 p.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44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7. en collaboration avec Jean </w:t>
      </w:r>
      <w:r w:rsidRPr="00FA27B4">
        <w:rPr>
          <w:smallCaps/>
          <w:sz w:val="22"/>
        </w:rPr>
        <w:t>Gaudemet</w:t>
      </w:r>
      <w:r w:rsidRPr="00FA27B4">
        <w:rPr>
          <w:sz w:val="22"/>
        </w:rPr>
        <w:t xml:space="preserve">, </w:t>
      </w:r>
      <w:r w:rsidRPr="00FA27B4">
        <w:rPr>
          <w:i/>
          <w:sz w:val="22"/>
        </w:rPr>
        <w:t xml:space="preserve">Introduction Historique au droit, </w:t>
      </w:r>
      <w:r w:rsidRPr="000913C0">
        <w:rPr>
          <w:i/>
          <w:smallCaps/>
          <w:sz w:val="22"/>
        </w:rPr>
        <w:t>xiii-xx</w:t>
      </w:r>
      <w:r>
        <w:rPr>
          <w:i/>
          <w:sz w:val="22"/>
        </w:rPr>
        <w:t>°</w:t>
      </w:r>
      <w:r w:rsidRPr="00FA27B4">
        <w:rPr>
          <w:i/>
          <w:sz w:val="22"/>
        </w:rPr>
        <w:t xml:space="preserve"> siècles</w:t>
      </w:r>
      <w:r w:rsidRPr="00FA27B4">
        <w:rPr>
          <w:sz w:val="22"/>
        </w:rPr>
        <w:t xml:space="preserve">, Paris, LGDJ, 2000, 468 p. ; </w:t>
      </w:r>
      <w:r>
        <w:rPr>
          <w:sz w:val="22"/>
        </w:rPr>
        <w:t>4</w:t>
      </w:r>
      <w:r w:rsidRPr="00FA27B4">
        <w:rPr>
          <w:sz w:val="22"/>
          <w:vertAlign w:val="superscript"/>
        </w:rPr>
        <w:t>e</w:t>
      </w:r>
      <w:r>
        <w:rPr>
          <w:sz w:val="22"/>
        </w:rPr>
        <w:t xml:space="preserve"> éd., 2016, 448</w:t>
      </w:r>
      <w:r w:rsidRPr="00FA27B4">
        <w:rPr>
          <w:sz w:val="22"/>
        </w:rPr>
        <w:t> p.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44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8. en collaboration avec Germain </w:t>
      </w:r>
      <w:r w:rsidRPr="00FA27B4">
        <w:rPr>
          <w:smallCaps/>
          <w:sz w:val="22"/>
        </w:rPr>
        <w:t>Sicard</w:t>
      </w:r>
      <w:r w:rsidRPr="00FA27B4">
        <w:rPr>
          <w:sz w:val="22"/>
        </w:rPr>
        <w:t xml:space="preserve">, </w:t>
      </w:r>
      <w:r w:rsidRPr="00FA27B4">
        <w:rPr>
          <w:i/>
          <w:sz w:val="22"/>
        </w:rPr>
        <w:t>Les communes françaises. L’enseignement et les cultes de la fin de l’Ancien Régime à nos jours</w:t>
      </w:r>
      <w:r w:rsidRPr="00FA27B4">
        <w:rPr>
          <w:sz w:val="22"/>
        </w:rPr>
        <w:t>, Paris, École Pratique des Hautes Études, Champion, 2005, 416 p.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44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9. </w:t>
      </w:r>
      <w:r w:rsidRPr="00FA27B4">
        <w:rPr>
          <w:i/>
          <w:sz w:val="22"/>
        </w:rPr>
        <w:t>Église et Autorités, Études d’histoire du droit canonique médiéval</w:t>
      </w:r>
      <w:r w:rsidRPr="00FA27B4">
        <w:rPr>
          <w:sz w:val="22"/>
        </w:rPr>
        <w:t>, Limoges, PULIM, Cahiers de l’Institut d’Anthropologie Juridique n°14, 2006, 496 p.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44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10. </w:t>
      </w:r>
      <w:r w:rsidRPr="00FA27B4">
        <w:rPr>
          <w:i/>
          <w:sz w:val="22"/>
        </w:rPr>
        <w:t xml:space="preserve">Histoire du droit canonique et des institutions de l’Église latine, </w:t>
      </w:r>
      <w:r w:rsidRPr="00F15093">
        <w:rPr>
          <w:i/>
          <w:smallCaps/>
          <w:sz w:val="22"/>
        </w:rPr>
        <w:t>xv°-xx°</w:t>
      </w:r>
      <w:r>
        <w:rPr>
          <w:i/>
          <w:sz w:val="22"/>
        </w:rPr>
        <w:t xml:space="preserve"> </w:t>
      </w:r>
      <w:r w:rsidRPr="00FA27B4">
        <w:rPr>
          <w:i/>
          <w:sz w:val="22"/>
        </w:rPr>
        <w:t>siècle</w:t>
      </w:r>
      <w:r>
        <w:rPr>
          <w:sz w:val="22"/>
        </w:rPr>
        <w:t>, Paris, éd. É</w:t>
      </w:r>
      <w:r w:rsidRPr="00FA27B4">
        <w:rPr>
          <w:sz w:val="22"/>
        </w:rPr>
        <w:t xml:space="preserve">conomica, 2014, 720 p. 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440"/>
        </w:tabs>
        <w:spacing w:before="60"/>
        <w:ind w:left="284" w:hanging="283"/>
        <w:rPr>
          <w:sz w:val="22"/>
        </w:rPr>
      </w:pP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500"/>
        </w:tabs>
        <w:spacing w:before="60"/>
        <w:ind w:left="284" w:hanging="283"/>
        <w:rPr>
          <w:sz w:val="22"/>
        </w:rPr>
      </w:pPr>
    </w:p>
    <w:p w:rsidR="009C4C7A" w:rsidRPr="00FA27B4" w:rsidRDefault="009C4C7A" w:rsidP="009C4C7A">
      <w:pPr>
        <w:spacing w:before="60"/>
        <w:ind w:left="284" w:hanging="283"/>
        <w:jc w:val="both"/>
        <w:rPr>
          <w:rFonts w:ascii="Times" w:hAnsi="Times"/>
          <w:b/>
          <w:sz w:val="22"/>
        </w:rPr>
      </w:pPr>
      <w:r w:rsidRPr="00FA27B4">
        <w:rPr>
          <w:rFonts w:ascii="Times" w:hAnsi="Times"/>
          <w:b/>
          <w:sz w:val="22"/>
        </w:rPr>
        <w:t>Direction de volumes collectifs :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i/>
          <w:sz w:val="22"/>
        </w:rPr>
      </w:pPr>
      <w:r w:rsidRPr="00FA27B4">
        <w:rPr>
          <w:sz w:val="22"/>
        </w:rPr>
        <w:t xml:space="preserve">1. </w:t>
      </w:r>
      <w:r w:rsidRPr="00FA27B4">
        <w:rPr>
          <w:i/>
          <w:sz w:val="22"/>
        </w:rPr>
        <w:t>Le statut constitutionnel des cultes dans les pays de l’Union européenne</w:t>
      </w:r>
      <w:r w:rsidRPr="00FA27B4">
        <w:rPr>
          <w:sz w:val="22"/>
        </w:rPr>
        <w:t>, (dir. B. Basdevant),</w:t>
      </w:r>
      <w:r w:rsidRPr="00FA27B4">
        <w:rPr>
          <w:i/>
          <w:sz w:val="22"/>
        </w:rPr>
        <w:t xml:space="preserve"> </w:t>
      </w:r>
      <w:r w:rsidRPr="00FA27B4">
        <w:rPr>
          <w:sz w:val="22"/>
        </w:rPr>
        <w:t>Paris, Litec, 1995, 233 p.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2. </w:t>
      </w:r>
      <w:r w:rsidRPr="00FA27B4">
        <w:rPr>
          <w:i/>
          <w:sz w:val="22"/>
        </w:rPr>
        <w:t>Les origines historiques du statut des confessions religieuses dans les pays de l’Union européenne,</w:t>
      </w:r>
      <w:r w:rsidRPr="00FA27B4">
        <w:rPr>
          <w:sz w:val="22"/>
        </w:rPr>
        <w:t xml:space="preserve"> (dir. B. Basdevant et Francis Messner), Paris, PUF, 1999, 254 p.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3. </w:t>
      </w:r>
      <w:r w:rsidRPr="00FA27B4">
        <w:rPr>
          <w:i/>
          <w:sz w:val="22"/>
        </w:rPr>
        <w:t>Contrat ou institution : un enjeu de société</w:t>
      </w:r>
      <w:r w:rsidRPr="00FA27B4">
        <w:rPr>
          <w:sz w:val="22"/>
        </w:rPr>
        <w:t xml:space="preserve">, (dir. B. Basdevant), </w:t>
      </w:r>
      <w:r>
        <w:rPr>
          <w:sz w:val="22"/>
        </w:rPr>
        <w:t xml:space="preserve">Paris, LGDJ, 2004, </w:t>
      </w:r>
      <w:r w:rsidRPr="00FA27B4">
        <w:rPr>
          <w:sz w:val="22"/>
        </w:rPr>
        <w:t>190 p.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4. </w:t>
      </w:r>
      <w:r w:rsidRPr="00FA27B4">
        <w:rPr>
          <w:i/>
          <w:sz w:val="22"/>
        </w:rPr>
        <w:t>Le patrimoine culturel religieux</w:t>
      </w:r>
      <w:r w:rsidRPr="00FA27B4">
        <w:rPr>
          <w:sz w:val="22"/>
        </w:rPr>
        <w:t xml:space="preserve">, (dir. B. Basdevant, </w:t>
      </w:r>
      <w:r>
        <w:rPr>
          <w:sz w:val="22"/>
        </w:rPr>
        <w:t xml:space="preserve">Marie Cornu et Jérôme Fromageau), </w:t>
      </w:r>
      <w:r w:rsidRPr="00FA27B4">
        <w:rPr>
          <w:sz w:val="22"/>
        </w:rPr>
        <w:t>Actes du colloque organisé à Caen en décembre 2004, Paris, L'Harmattan, 2006, 335</w:t>
      </w:r>
      <w:r>
        <w:rPr>
          <w:sz w:val="22"/>
        </w:rPr>
        <w:t xml:space="preserve"> </w:t>
      </w:r>
      <w:r w:rsidRPr="00FA27B4">
        <w:rPr>
          <w:sz w:val="22"/>
        </w:rPr>
        <w:t>p.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5. </w:t>
      </w:r>
      <w:r w:rsidRPr="00FA27B4">
        <w:rPr>
          <w:i/>
          <w:sz w:val="22"/>
        </w:rPr>
        <w:t>L’administration des cultes dans les pays de l’Union européenne</w:t>
      </w:r>
      <w:r w:rsidRPr="00FA27B4">
        <w:rPr>
          <w:sz w:val="22"/>
        </w:rPr>
        <w:t>, (dir. B. Basdevant), Leuven, Peeters, 2008, 270 p.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500"/>
        </w:tabs>
        <w:spacing w:before="60"/>
        <w:ind w:left="567" w:hanging="567"/>
        <w:rPr>
          <w:sz w:val="22"/>
        </w:rPr>
      </w:pPr>
      <w:r w:rsidRPr="00FA27B4">
        <w:rPr>
          <w:sz w:val="22"/>
        </w:rPr>
        <w:t xml:space="preserve">6. Recueil d'articles de Jean Gaudemet, </w:t>
      </w:r>
      <w:r w:rsidRPr="00FA27B4">
        <w:rPr>
          <w:i/>
          <w:sz w:val="22"/>
        </w:rPr>
        <w:t>Formation du droit canonique et gouvernement de l’Église, de l’Antiquité à l’époque classique</w:t>
      </w:r>
      <w:r w:rsidRPr="00FA27B4">
        <w:rPr>
          <w:sz w:val="22"/>
        </w:rPr>
        <w:t>, Presses universitaires de Strasbourg, 2008, 446 p.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7. </w:t>
      </w:r>
      <w:r w:rsidRPr="00FA27B4">
        <w:rPr>
          <w:i/>
          <w:sz w:val="22"/>
        </w:rPr>
        <w:t>Le financement des religions dans les pays l’Union européenne</w:t>
      </w:r>
      <w:r w:rsidRPr="00FA27B4">
        <w:rPr>
          <w:sz w:val="22"/>
        </w:rPr>
        <w:t>, (dir. B. Basdevant et S</w:t>
      </w:r>
      <w:r>
        <w:rPr>
          <w:sz w:val="22"/>
        </w:rPr>
        <w:t>alvatore</w:t>
      </w:r>
      <w:r w:rsidRPr="00FA27B4">
        <w:rPr>
          <w:sz w:val="22"/>
        </w:rPr>
        <w:t xml:space="preserve"> Berlingo)</w:t>
      </w:r>
      <w:r>
        <w:rPr>
          <w:sz w:val="22"/>
        </w:rPr>
        <w:t>, Leuven, Peeters, 2009, 350 p.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8. </w:t>
      </w:r>
      <w:r w:rsidRPr="00FA27B4">
        <w:rPr>
          <w:i/>
          <w:sz w:val="22"/>
        </w:rPr>
        <w:t>Le droit ecclésiastique en Europe et à ses marges (</w:t>
      </w:r>
      <w:r w:rsidRPr="001F4874">
        <w:rPr>
          <w:i/>
          <w:smallCaps/>
          <w:sz w:val="22"/>
        </w:rPr>
        <w:t>xviii</w:t>
      </w:r>
      <w:r w:rsidRPr="00FA27B4">
        <w:rPr>
          <w:i/>
          <w:sz w:val="22"/>
        </w:rPr>
        <w:t>° au</w:t>
      </w:r>
      <w:r w:rsidRPr="001F4874">
        <w:rPr>
          <w:i/>
          <w:smallCaps/>
          <w:sz w:val="22"/>
        </w:rPr>
        <w:t xml:space="preserve"> xx</w:t>
      </w:r>
      <w:r w:rsidRPr="00FA27B4">
        <w:rPr>
          <w:i/>
          <w:sz w:val="22"/>
        </w:rPr>
        <w:t>°</w:t>
      </w:r>
      <w:r>
        <w:rPr>
          <w:i/>
          <w:sz w:val="22"/>
        </w:rPr>
        <w:t xml:space="preserve"> siècles</w:t>
      </w:r>
      <w:r w:rsidRPr="00FA27B4">
        <w:rPr>
          <w:i/>
          <w:sz w:val="22"/>
        </w:rPr>
        <w:t>),</w:t>
      </w:r>
      <w:r w:rsidRPr="00FA27B4">
        <w:rPr>
          <w:sz w:val="22"/>
        </w:rPr>
        <w:t xml:space="preserve"> (dir. B. Basdevant, F</w:t>
      </w:r>
      <w:r>
        <w:rPr>
          <w:sz w:val="22"/>
        </w:rPr>
        <w:t>rançois</w:t>
      </w:r>
      <w:r w:rsidRPr="00FA27B4">
        <w:rPr>
          <w:sz w:val="22"/>
        </w:rPr>
        <w:t xml:space="preserve"> Jankowiak), Leuven, Peeters, 2009, 345 p.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9. </w:t>
      </w:r>
      <w:r w:rsidRPr="00FA27B4">
        <w:rPr>
          <w:i/>
          <w:sz w:val="22"/>
        </w:rPr>
        <w:t>Les clercs et les princes, doctrines et pratiques de l’autorité ecclésiastique à l’époque moderne</w:t>
      </w:r>
      <w:r w:rsidRPr="00FA27B4">
        <w:rPr>
          <w:sz w:val="22"/>
        </w:rPr>
        <w:t>, (dir. P</w:t>
      </w:r>
      <w:r>
        <w:rPr>
          <w:sz w:val="22"/>
        </w:rPr>
        <w:t>atrick</w:t>
      </w:r>
      <w:r w:rsidRPr="00FA27B4">
        <w:rPr>
          <w:sz w:val="22"/>
        </w:rPr>
        <w:t xml:space="preserve"> Ara</w:t>
      </w:r>
      <w:r>
        <w:rPr>
          <w:sz w:val="22"/>
        </w:rPr>
        <w:t>beyre et B. Basdevant), Paris, É</w:t>
      </w:r>
      <w:r w:rsidRPr="00FA27B4">
        <w:rPr>
          <w:sz w:val="22"/>
        </w:rPr>
        <w:t>cole nationale des Chartes, 2013, 508 p.</w:t>
      </w:r>
    </w:p>
    <w:p w:rsidR="009C4C7A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10. </w:t>
      </w:r>
      <w:r w:rsidRPr="00FA27B4">
        <w:rPr>
          <w:i/>
          <w:sz w:val="22"/>
        </w:rPr>
        <w:t>Les univers du droit, Mélanges en hommage à Claude Bontems</w:t>
      </w:r>
      <w:r w:rsidRPr="00FA27B4">
        <w:rPr>
          <w:sz w:val="22"/>
        </w:rPr>
        <w:t xml:space="preserve">, </w:t>
      </w:r>
      <w:r>
        <w:rPr>
          <w:sz w:val="22"/>
        </w:rPr>
        <w:t>(dir.</w:t>
      </w:r>
      <w:r w:rsidRPr="00FA27B4">
        <w:rPr>
          <w:sz w:val="22"/>
        </w:rPr>
        <w:t xml:space="preserve"> B. Basdevant et N</w:t>
      </w:r>
      <w:r>
        <w:rPr>
          <w:sz w:val="22"/>
        </w:rPr>
        <w:t>athalie</w:t>
      </w:r>
      <w:r w:rsidRPr="00FA27B4">
        <w:rPr>
          <w:sz w:val="22"/>
        </w:rPr>
        <w:t xml:space="preserve"> Goedert</w:t>
      </w:r>
      <w:r>
        <w:rPr>
          <w:sz w:val="22"/>
        </w:rPr>
        <w:t>)</w:t>
      </w:r>
      <w:r w:rsidRPr="00FA27B4">
        <w:rPr>
          <w:sz w:val="22"/>
        </w:rPr>
        <w:t>, L’H</w:t>
      </w:r>
      <w:r>
        <w:rPr>
          <w:sz w:val="22"/>
        </w:rPr>
        <w:t>a</w:t>
      </w:r>
      <w:r w:rsidRPr="00FA27B4">
        <w:rPr>
          <w:sz w:val="22"/>
        </w:rPr>
        <w:t>rmattan, Presses universitaires de Sceaux, 2013, 435 p.</w:t>
      </w:r>
    </w:p>
    <w:p w:rsidR="009C4C7A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>
        <w:rPr>
          <w:sz w:val="22"/>
        </w:rPr>
        <w:lastRenderedPageBreak/>
        <w:t xml:space="preserve">11. </w:t>
      </w:r>
      <w:r w:rsidRPr="00B74767">
        <w:rPr>
          <w:i/>
          <w:sz w:val="22"/>
        </w:rPr>
        <w:t>Plenitudo juris, Mélanges en hommage à Michèle Bégou-Davia</w:t>
      </w:r>
      <w:r>
        <w:rPr>
          <w:sz w:val="22"/>
        </w:rPr>
        <w:t>, (textes réunis par B. Basdevant-Gaudemet, François Jankowiak, Franck Roumy), Paris, Mare et Martin, 2015, 575 p.</w:t>
      </w:r>
    </w:p>
    <w:p w:rsidR="009C4C7A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>
        <w:rPr>
          <w:sz w:val="22"/>
        </w:rPr>
        <w:t xml:space="preserve">12. </w:t>
      </w:r>
      <w:r w:rsidRPr="00135A1C">
        <w:rPr>
          <w:i/>
          <w:sz w:val="22"/>
        </w:rPr>
        <w:t>Latran IV (1215). Genèse et postérité ; enjeux pour l’évêque</w:t>
      </w:r>
      <w:r>
        <w:rPr>
          <w:sz w:val="22"/>
        </w:rPr>
        <w:t xml:space="preserve">, (textes réunis par B. Basdevant et Catherine Vincent), </w:t>
      </w:r>
      <w:r w:rsidRPr="00135A1C">
        <w:rPr>
          <w:i/>
          <w:sz w:val="22"/>
        </w:rPr>
        <w:t>RHD</w:t>
      </w:r>
      <w:r>
        <w:rPr>
          <w:sz w:val="22"/>
        </w:rPr>
        <w:t>, 2016 (1), p. 1-137.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>
        <w:rPr>
          <w:sz w:val="22"/>
        </w:rPr>
        <w:t xml:space="preserve">13. </w:t>
      </w:r>
      <w:r w:rsidRPr="00E73FB1">
        <w:rPr>
          <w:i/>
          <w:sz w:val="22"/>
        </w:rPr>
        <w:t>Le paradoxe évangélique. Sécularisation et laïcisation face aux protestantismes évangéliques</w:t>
      </w:r>
      <w:r w:rsidRPr="00C43162">
        <w:rPr>
          <w:i/>
          <w:sz w:val="22"/>
        </w:rPr>
        <w:t xml:space="preserve"> </w:t>
      </w:r>
      <w:r>
        <w:rPr>
          <w:sz w:val="22"/>
        </w:rPr>
        <w:t>(dir. B. Basdevant, G. Bucumi, D. Koussens), Presses universitaires de Laval, 2022, 291 p.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440"/>
        </w:tabs>
        <w:spacing w:before="60"/>
        <w:ind w:left="284" w:hanging="283"/>
        <w:rPr>
          <w:sz w:val="22"/>
        </w:rPr>
      </w:pPr>
    </w:p>
    <w:p w:rsidR="009C4C7A" w:rsidRPr="00FA27B4" w:rsidRDefault="009C4C7A" w:rsidP="009C4C7A">
      <w:pPr>
        <w:spacing w:before="60"/>
        <w:ind w:left="284" w:hanging="283"/>
        <w:jc w:val="both"/>
        <w:rPr>
          <w:rFonts w:ascii="Times" w:hAnsi="Times"/>
          <w:b/>
          <w:sz w:val="22"/>
        </w:rPr>
      </w:pPr>
      <w:r w:rsidRPr="00FA27B4">
        <w:rPr>
          <w:rFonts w:ascii="Times" w:hAnsi="Times"/>
          <w:b/>
          <w:sz w:val="22"/>
        </w:rPr>
        <w:t>Articles :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1. « Deux conceptions de la Présidence du Conseil sous la IV</w:t>
      </w:r>
      <w:r w:rsidRPr="00FA27B4">
        <w:rPr>
          <w:sz w:val="22"/>
          <w:vertAlign w:val="superscript"/>
        </w:rPr>
        <w:t>e</w:t>
      </w:r>
      <w:r w:rsidRPr="00FA27B4">
        <w:rPr>
          <w:sz w:val="22"/>
        </w:rPr>
        <w:t xml:space="preserve"> République : H. Queuille et P. Mendès-France », </w:t>
      </w:r>
      <w:r w:rsidRPr="00FA27B4">
        <w:rPr>
          <w:i/>
          <w:sz w:val="22"/>
        </w:rPr>
        <w:t>Revue de la faculté de droit de Sceaux</w:t>
      </w:r>
      <w:r w:rsidRPr="00FA27B4">
        <w:rPr>
          <w:sz w:val="22"/>
        </w:rPr>
        <w:t>, vol.1, 1974, p. 295-361.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2. « Les sources de droit romain en matière de procédure dans le Décret de Gratien », </w:t>
      </w:r>
      <w:r w:rsidRPr="00FA27B4">
        <w:rPr>
          <w:i/>
          <w:sz w:val="22"/>
        </w:rPr>
        <w:t>Revue de droit canonique</w:t>
      </w:r>
      <w:r w:rsidRPr="00FA27B4">
        <w:rPr>
          <w:sz w:val="22"/>
        </w:rPr>
        <w:t>, t. 27, 1977, p. 194-242.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3. « La gestion immobilière dans la censive de Saint Benoît le Bétourné du</w:t>
      </w:r>
      <w:r>
        <w:rPr>
          <w:sz w:val="22"/>
        </w:rPr>
        <w:t xml:space="preserve"> </w:t>
      </w:r>
      <w:r w:rsidRPr="00F15093">
        <w:rPr>
          <w:smallCaps/>
          <w:sz w:val="22"/>
        </w:rPr>
        <w:t>xiv°</w:t>
      </w:r>
      <w:r>
        <w:rPr>
          <w:sz w:val="22"/>
        </w:rPr>
        <w:t xml:space="preserve"> au </w:t>
      </w:r>
      <w:r w:rsidRPr="00F15093">
        <w:rPr>
          <w:smallCaps/>
          <w:sz w:val="22"/>
        </w:rPr>
        <w:t>xvi°</w:t>
      </w:r>
      <w:r w:rsidRPr="00FA27B4">
        <w:rPr>
          <w:sz w:val="22"/>
          <w:vertAlign w:val="superscript"/>
        </w:rPr>
        <w:t>e</w:t>
      </w:r>
      <w:r w:rsidRPr="00FA27B4">
        <w:rPr>
          <w:sz w:val="22"/>
        </w:rPr>
        <w:t xml:space="preserve"> siècle », </w:t>
      </w:r>
      <w:r w:rsidRPr="00FA27B4">
        <w:rPr>
          <w:i/>
          <w:sz w:val="22"/>
        </w:rPr>
        <w:t>Revue historique de droit français et étranger</w:t>
      </w:r>
      <w:r>
        <w:rPr>
          <w:i/>
          <w:sz w:val="22"/>
        </w:rPr>
        <w:t>,</w:t>
      </w:r>
      <w:r w:rsidRPr="00FA27B4">
        <w:rPr>
          <w:sz w:val="22"/>
        </w:rPr>
        <w:t xml:space="preserve"> t. 57, 1979, p. 205-234.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4. « Mentalités et structures sociales au Haut Moyen Âge », </w:t>
      </w:r>
      <w:r w:rsidRPr="00FA27B4">
        <w:rPr>
          <w:i/>
          <w:sz w:val="22"/>
        </w:rPr>
        <w:t>Aspects de la Recherche. Revue de l’Université de Paris-Sud</w:t>
      </w:r>
      <w:r w:rsidRPr="00FA27B4">
        <w:rPr>
          <w:sz w:val="22"/>
        </w:rPr>
        <w:t>, 1982.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5. « Le mariage d’après la correspondance d’Yves de Chartres », </w:t>
      </w:r>
      <w:r w:rsidRPr="00FA27B4">
        <w:rPr>
          <w:i/>
          <w:sz w:val="22"/>
        </w:rPr>
        <w:t>Revue historique de droit français et étranger</w:t>
      </w:r>
      <w:r w:rsidRPr="00FA27B4">
        <w:rPr>
          <w:sz w:val="22"/>
        </w:rPr>
        <w:t>, t. 61, 1983, p. 195-215.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0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6. « Les dons patriotiques en Bourgogne et Franche-Comté, 1789-1791 »,</w:t>
      </w:r>
      <w:r>
        <w:rPr>
          <w:sz w:val="22"/>
        </w:rPr>
        <w:t xml:space="preserve"> 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Études de finances publiques offertes à Paul-Marie Gaudemet</w:t>
      </w:r>
      <w:r w:rsidRPr="00FA27B4">
        <w:rPr>
          <w:sz w:val="22"/>
        </w:rPr>
        <w:t>, Paris, Économica, l984, p. 1001-1023.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7. « Le Conseil d’État et les suppressions de traitements ecclésiastiques au </w:t>
      </w:r>
      <w:r w:rsidRPr="00F15093">
        <w:rPr>
          <w:smallCaps/>
          <w:sz w:val="22"/>
        </w:rPr>
        <w:t>xix</w:t>
      </w:r>
      <w:r>
        <w:rPr>
          <w:sz w:val="22"/>
        </w:rPr>
        <w:t>°</w:t>
      </w:r>
      <w:r w:rsidRPr="00FA27B4">
        <w:rPr>
          <w:sz w:val="22"/>
        </w:rPr>
        <w:t xml:space="preserve"> siècle », </w:t>
      </w:r>
      <w:r w:rsidRPr="00FA27B4">
        <w:rPr>
          <w:i/>
          <w:sz w:val="22"/>
        </w:rPr>
        <w:t>Études et Documents du Conseil d’État</w:t>
      </w:r>
      <w:r w:rsidRPr="00FA27B4">
        <w:rPr>
          <w:sz w:val="22"/>
        </w:rPr>
        <w:t>, 1986, p. 239-248.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8. « L’État en France au </w:t>
      </w:r>
      <w:r w:rsidRPr="00F15093">
        <w:rPr>
          <w:smallCaps/>
          <w:sz w:val="22"/>
        </w:rPr>
        <w:t>xvii°</w:t>
      </w:r>
      <w:r>
        <w:rPr>
          <w:sz w:val="22"/>
        </w:rPr>
        <w:t xml:space="preserve"> </w:t>
      </w:r>
      <w:r w:rsidRPr="00FA27B4">
        <w:rPr>
          <w:sz w:val="22"/>
        </w:rPr>
        <w:t>siècle »,</w:t>
      </w:r>
      <w:r>
        <w:rPr>
          <w:sz w:val="22"/>
        </w:rPr>
        <w:t xml:space="preserve"> 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Uomini e tempo moderno</w:t>
      </w:r>
      <w:r w:rsidRPr="00FA27B4">
        <w:rPr>
          <w:sz w:val="22"/>
        </w:rPr>
        <w:t>, dir. R</w:t>
      </w:r>
      <w:r>
        <w:rPr>
          <w:sz w:val="22"/>
        </w:rPr>
        <w:t>oberto</w:t>
      </w:r>
      <w:r w:rsidRPr="00FA27B4">
        <w:rPr>
          <w:sz w:val="22"/>
        </w:rPr>
        <w:t> </w:t>
      </w:r>
      <w:r w:rsidRPr="000913C0">
        <w:rPr>
          <w:sz w:val="22"/>
        </w:rPr>
        <w:t>Barbieri,</w:t>
      </w:r>
      <w:r w:rsidRPr="00FA27B4">
        <w:rPr>
          <w:sz w:val="22"/>
        </w:rPr>
        <w:t xml:space="preserve"> Milan</w:t>
      </w:r>
      <w:r>
        <w:rPr>
          <w:sz w:val="22"/>
        </w:rPr>
        <w:t>o</w:t>
      </w:r>
      <w:r w:rsidRPr="00FA27B4">
        <w:rPr>
          <w:sz w:val="22"/>
        </w:rPr>
        <w:t xml:space="preserve">, Jaca Book, 1986, p. 185-205 (et </w:t>
      </w:r>
      <w:r>
        <w:rPr>
          <w:sz w:val="22"/>
        </w:rPr>
        <w:t>plusieur</w:t>
      </w:r>
      <w:r w:rsidRPr="00FA27B4">
        <w:rPr>
          <w:sz w:val="22"/>
        </w:rPr>
        <w:t>s rubriques).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9. « La doctrine pontificale dans le </w:t>
      </w:r>
      <w:r w:rsidRPr="00FA27B4">
        <w:rPr>
          <w:i/>
          <w:sz w:val="22"/>
        </w:rPr>
        <w:t>De matrimonio</w:t>
      </w:r>
      <w:r w:rsidRPr="00FA27B4">
        <w:rPr>
          <w:sz w:val="22"/>
        </w:rPr>
        <w:t xml:space="preserve"> de Gratien », </w:t>
      </w:r>
      <w:r>
        <w:rPr>
          <w:sz w:val="22"/>
        </w:rPr>
        <w:t>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Études d’histoire du droit médiéval en souvenir de Josette Metman</w:t>
      </w:r>
      <w:r w:rsidRPr="00FA27B4">
        <w:rPr>
          <w:sz w:val="22"/>
        </w:rPr>
        <w:t>, Dijon, 1988</w:t>
      </w:r>
      <w:r>
        <w:rPr>
          <w:sz w:val="22"/>
        </w:rPr>
        <w:t xml:space="preserve">, </w:t>
      </w:r>
      <w:r w:rsidRPr="00FA27B4">
        <w:rPr>
          <w:i/>
          <w:sz w:val="22"/>
        </w:rPr>
        <w:t>Mémoires de la Société pour l’histoire du droit et des institutions des anciens pays bourguignons comtois et romans</w:t>
      </w:r>
      <w:r w:rsidRPr="00FA27B4">
        <w:rPr>
          <w:sz w:val="22"/>
        </w:rPr>
        <w:t>, t. 45, p. 35-52.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10. « Le Comité des cultes de l848 »,</w:t>
      </w:r>
      <w:r>
        <w:rPr>
          <w:sz w:val="22"/>
        </w:rPr>
        <w:t xml:space="preserve"> 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Histoire du droit social.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Mélanges en hommage à Monsieur le Président Jean Imbert</w:t>
      </w:r>
      <w:r w:rsidRPr="00FA27B4">
        <w:rPr>
          <w:sz w:val="22"/>
        </w:rPr>
        <w:t>, Paris, PUF, 1989, p. 49-58.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11. « Limites des diocèses et des départements</w:t>
      </w:r>
      <w:r>
        <w:rPr>
          <w:sz w:val="22"/>
        </w:rPr>
        <w:t> »</w:t>
      </w:r>
      <w:r w:rsidRPr="00FA27B4">
        <w:rPr>
          <w:sz w:val="22"/>
        </w:rPr>
        <w:t>,</w:t>
      </w:r>
      <w:r>
        <w:rPr>
          <w:sz w:val="22"/>
        </w:rPr>
        <w:t xml:space="preserve"> 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Le fait départemental ; le département, deux siècles d'affirmation</w:t>
      </w:r>
      <w:r w:rsidRPr="00FA27B4">
        <w:rPr>
          <w:sz w:val="22"/>
        </w:rPr>
        <w:t>. Presses universitaires de Rennes 2, 1989, p.</w:t>
      </w:r>
      <w:r>
        <w:rPr>
          <w:sz w:val="22"/>
        </w:rPr>
        <w:t xml:space="preserve"> </w:t>
      </w:r>
      <w:r w:rsidRPr="00FA27B4">
        <w:rPr>
          <w:sz w:val="22"/>
        </w:rPr>
        <w:t>59-64.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12. « École publique, école privée, l’épiscopat devant le Conseil d’État en 1883 », </w:t>
      </w:r>
      <w:r w:rsidRPr="00FA27B4">
        <w:rPr>
          <w:i/>
          <w:sz w:val="22"/>
        </w:rPr>
        <w:t>Revue d’histoire de l’Église de France</w:t>
      </w:r>
      <w:r w:rsidRPr="00FA27B4">
        <w:rPr>
          <w:sz w:val="22"/>
        </w:rPr>
        <w:t>, t. 74, 1988, p. 245-259.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13. « L’épiscopat français et le centenaire de la Révolution »,</w:t>
      </w:r>
      <w:r>
        <w:rPr>
          <w:sz w:val="22"/>
        </w:rPr>
        <w:t xml:space="preserve"> 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Les catholiques français et l’héritage de l789</w:t>
      </w:r>
      <w:r w:rsidRPr="00FA27B4">
        <w:rPr>
          <w:sz w:val="22"/>
        </w:rPr>
        <w:t>, Paris, Beauchesne, 1989, p. 29-45.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14. « Les lieux de culte musulmans en France. Régime juridique et réalités », </w:t>
      </w:r>
      <w:r w:rsidRPr="00FA27B4">
        <w:rPr>
          <w:i/>
          <w:sz w:val="22"/>
        </w:rPr>
        <w:t>État contemporain et liberté religieuse</w:t>
      </w:r>
      <w:r w:rsidRPr="005D5874">
        <w:rPr>
          <w:sz w:val="22"/>
        </w:rPr>
        <w:t xml:space="preserve">, </w:t>
      </w:r>
      <w:r w:rsidRPr="00503383">
        <w:rPr>
          <w:i/>
          <w:sz w:val="22"/>
        </w:rPr>
        <w:t>Revue d’éthique et de théologie morale</w:t>
      </w:r>
      <w:r w:rsidRPr="00FA27B4">
        <w:rPr>
          <w:i/>
          <w:sz w:val="22"/>
        </w:rPr>
        <w:t>. Le Supplément,</w:t>
      </w:r>
      <w:r w:rsidRPr="00FA27B4">
        <w:rPr>
          <w:sz w:val="22"/>
        </w:rPr>
        <w:t xml:space="preserve"> déc. 1990, p. 151-174.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15. « À propos des associations cultuelles. Aspects d’une législation », </w:t>
      </w:r>
      <w:r w:rsidRPr="00FA27B4">
        <w:rPr>
          <w:i/>
          <w:sz w:val="22"/>
        </w:rPr>
        <w:t>L’Année canonique,</w:t>
      </w:r>
      <w:r w:rsidRPr="00FA27B4">
        <w:rPr>
          <w:sz w:val="22"/>
        </w:rPr>
        <w:t xml:space="preserve"> t. 33, 1990, p. 101-124.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16. « Une administration des cultes pendant la période révolutionnaire ? », </w:t>
      </w:r>
      <w:r w:rsidRPr="00FA27B4">
        <w:rPr>
          <w:i/>
          <w:sz w:val="22"/>
        </w:rPr>
        <w:t>L’Année canonique,</w:t>
      </w:r>
      <w:r w:rsidRPr="00FA27B4">
        <w:rPr>
          <w:sz w:val="22"/>
        </w:rPr>
        <w:t xml:space="preserve"> t. 34, 1991, p. 231-246.</w:t>
      </w:r>
    </w:p>
    <w:p w:rsidR="009C4C7A" w:rsidRPr="0023035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17. « Les évêques, les papes, les princes dans la vie conciliaire en France du </w:t>
      </w:r>
      <w:r w:rsidRPr="00503383">
        <w:rPr>
          <w:smallCaps/>
          <w:sz w:val="22"/>
        </w:rPr>
        <w:t>iv°</w:t>
      </w:r>
      <w:r>
        <w:rPr>
          <w:sz w:val="22"/>
        </w:rPr>
        <w:t xml:space="preserve"> au </w:t>
      </w:r>
      <w:r w:rsidRPr="00503383">
        <w:rPr>
          <w:smallCaps/>
          <w:sz w:val="22"/>
        </w:rPr>
        <w:t>xii°</w:t>
      </w:r>
      <w:r w:rsidRPr="00FA27B4">
        <w:rPr>
          <w:sz w:val="22"/>
        </w:rPr>
        <w:t xml:space="preserve"> </w:t>
      </w:r>
      <w:r w:rsidRPr="00230354">
        <w:rPr>
          <w:sz w:val="22"/>
        </w:rPr>
        <w:t xml:space="preserve">siècle », </w:t>
      </w:r>
      <w:r w:rsidRPr="00230354">
        <w:rPr>
          <w:i/>
          <w:sz w:val="22"/>
        </w:rPr>
        <w:t>Revue historique de droit français et étranger</w:t>
      </w:r>
      <w:r w:rsidRPr="00230354">
        <w:rPr>
          <w:sz w:val="22"/>
        </w:rPr>
        <w:t>, t. 69, 1991 p. 1-16.</w:t>
      </w:r>
    </w:p>
    <w:p w:rsidR="009C4C7A" w:rsidRPr="0023035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  <w:lang w:val="it-IT"/>
        </w:rPr>
      </w:pPr>
      <w:r w:rsidRPr="00230354">
        <w:rPr>
          <w:sz w:val="22"/>
          <w:lang w:val="it-IT"/>
        </w:rPr>
        <w:t>18. </w:t>
      </w:r>
      <w:proofErr w:type="gramStart"/>
      <w:r w:rsidRPr="00230354">
        <w:rPr>
          <w:sz w:val="22"/>
          <w:lang w:val="it-IT"/>
        </w:rPr>
        <w:t>« Jurisprudence</w:t>
      </w:r>
      <w:proofErr w:type="gramEnd"/>
      <w:r w:rsidRPr="00230354">
        <w:rPr>
          <w:sz w:val="22"/>
          <w:lang w:val="it-IT"/>
        </w:rPr>
        <w:t xml:space="preserve"> française en droit civil ecclésiastique », </w:t>
      </w:r>
      <w:r w:rsidRPr="00230354">
        <w:rPr>
          <w:i/>
          <w:sz w:val="22"/>
          <w:lang w:val="it-IT"/>
        </w:rPr>
        <w:t>Quaderni di diritto e politica ecclesistica</w:t>
      </w:r>
      <w:r w:rsidRPr="00230354">
        <w:rPr>
          <w:sz w:val="22"/>
          <w:lang w:val="it-IT"/>
        </w:rPr>
        <w:t xml:space="preserve">, Milano, 1991, </w:t>
      </w:r>
    </w:p>
    <w:p w:rsidR="009C4C7A" w:rsidRPr="00281B78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  <w:lang w:val="it-IT"/>
        </w:rPr>
      </w:pPr>
      <w:r w:rsidRPr="00230354">
        <w:rPr>
          <w:sz w:val="22"/>
          <w:lang w:val="it-IT"/>
        </w:rPr>
        <w:t>19. </w:t>
      </w:r>
      <w:proofErr w:type="gramStart"/>
      <w:r w:rsidRPr="00230354">
        <w:rPr>
          <w:sz w:val="22"/>
          <w:lang w:val="it-IT"/>
        </w:rPr>
        <w:t>« Le</w:t>
      </w:r>
      <w:proofErr w:type="gramEnd"/>
      <w:r w:rsidRPr="00230354">
        <w:rPr>
          <w:sz w:val="22"/>
          <w:lang w:val="it-IT"/>
        </w:rPr>
        <w:t xml:space="preserve"> statut des écoles privées et des aumôneries de l’enseignement public en France », dans</w:t>
      </w:r>
      <w:r w:rsidRPr="00281B78">
        <w:rPr>
          <w:sz w:val="22"/>
          <w:lang w:val="it-IT"/>
        </w:rPr>
        <w:t xml:space="preserve"> </w:t>
      </w:r>
      <w:r w:rsidRPr="00281B78">
        <w:rPr>
          <w:i/>
          <w:sz w:val="22"/>
          <w:lang w:val="it-IT"/>
        </w:rPr>
        <w:t xml:space="preserve">Stati e confessioni religiose in </w:t>
      </w:r>
      <w:r>
        <w:rPr>
          <w:i/>
          <w:sz w:val="22"/>
          <w:lang w:val="it-IT"/>
        </w:rPr>
        <w:t>E</w:t>
      </w:r>
      <w:r w:rsidRPr="00281B78">
        <w:rPr>
          <w:i/>
          <w:sz w:val="22"/>
          <w:lang w:val="it-IT"/>
        </w:rPr>
        <w:t>uropa, modelli di finanziamento pubblico, scuola et fattore religioso</w:t>
      </w:r>
      <w:r w:rsidRPr="00281B78">
        <w:rPr>
          <w:sz w:val="22"/>
          <w:lang w:val="it-IT"/>
        </w:rPr>
        <w:t>, Milan</w:t>
      </w:r>
      <w:r>
        <w:rPr>
          <w:sz w:val="22"/>
          <w:lang w:val="it-IT"/>
        </w:rPr>
        <w:t>o</w:t>
      </w:r>
      <w:r w:rsidRPr="00281B78">
        <w:rPr>
          <w:sz w:val="22"/>
          <w:lang w:val="it-IT"/>
        </w:rPr>
        <w:t>, Giuffrè, 1992, p. 139-170.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lastRenderedPageBreak/>
        <w:t xml:space="preserve">20. « Les doctrines canoniques sur le sacrement du mariage aux </w:t>
      </w:r>
      <w:r w:rsidRPr="00EA027D">
        <w:rPr>
          <w:smallCaps/>
          <w:sz w:val="22"/>
        </w:rPr>
        <w:t>xvii</w:t>
      </w:r>
      <w:r w:rsidRPr="003C6973">
        <w:rPr>
          <w:sz w:val="22"/>
        </w:rPr>
        <w:t xml:space="preserve">e </w:t>
      </w:r>
      <w:r w:rsidRPr="00FA27B4">
        <w:rPr>
          <w:sz w:val="22"/>
        </w:rPr>
        <w:t xml:space="preserve">et </w:t>
      </w:r>
      <w:r w:rsidRPr="00EA027D">
        <w:rPr>
          <w:smallCaps/>
          <w:sz w:val="22"/>
        </w:rPr>
        <w:t>xviii</w:t>
      </w:r>
      <w:r w:rsidRPr="003C6973">
        <w:rPr>
          <w:sz w:val="22"/>
        </w:rPr>
        <w:t>e</w:t>
      </w:r>
      <w:r w:rsidRPr="00FA27B4">
        <w:rPr>
          <w:sz w:val="22"/>
        </w:rPr>
        <w:t xml:space="preserve"> siècles », </w:t>
      </w:r>
      <w:r w:rsidRPr="00FA27B4">
        <w:rPr>
          <w:i/>
          <w:sz w:val="22"/>
        </w:rPr>
        <w:t>Revue de droit canonique</w:t>
      </w:r>
      <w:r w:rsidRPr="00FA27B4">
        <w:rPr>
          <w:sz w:val="22"/>
        </w:rPr>
        <w:t>, t. 42, 1992, p. 287-307.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21. « Le principe d’indissolubilité du mariage et les difficultés de son application pratique »,</w:t>
      </w:r>
      <w:r>
        <w:rPr>
          <w:sz w:val="22"/>
        </w:rPr>
        <w:t xml:space="preserve"> 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La femme au Moyen Âge</w:t>
      </w:r>
      <w:r w:rsidRPr="00FA27B4">
        <w:rPr>
          <w:sz w:val="22"/>
        </w:rPr>
        <w:t>, Paris, La documentation française, 1992, p. 35-47.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22. « La renonciation aux traitements médicaux et l’euthanasie en droit français », </w:t>
      </w:r>
      <w:r w:rsidRPr="00FA27B4">
        <w:rPr>
          <w:i/>
          <w:sz w:val="22"/>
        </w:rPr>
        <w:t>Annuario de derecho ecclesiastico del Estado,</w:t>
      </w:r>
      <w:r>
        <w:rPr>
          <w:i/>
          <w:sz w:val="22"/>
        </w:rPr>
        <w:t xml:space="preserve"> Boletin oficial del Estado,</w:t>
      </w:r>
      <w:r w:rsidRPr="00FA27B4">
        <w:rPr>
          <w:sz w:val="22"/>
        </w:rPr>
        <w:t xml:space="preserve"> t. 8, 1992, p. 289-299.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23.« Les sources scripturaires dans les canons des conciles mérovingiens »,</w:t>
      </w:r>
      <w:r>
        <w:rPr>
          <w:sz w:val="22"/>
        </w:rPr>
        <w:t xml:space="preserve"> 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Bibel und Recht</w:t>
      </w:r>
      <w:r w:rsidRPr="00FA27B4">
        <w:rPr>
          <w:sz w:val="22"/>
        </w:rPr>
        <w:t xml:space="preserve">, dir. Hans </w:t>
      </w:r>
      <w:r w:rsidRPr="00EA027D">
        <w:rPr>
          <w:sz w:val="22"/>
        </w:rPr>
        <w:t>Hattenhauer</w:t>
      </w:r>
      <w:r w:rsidRPr="00FA27B4">
        <w:rPr>
          <w:sz w:val="22"/>
        </w:rPr>
        <w:t>, Frankfurt am Main, Peter Lang, 1994, p. 50-69.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24. « Le statut juridique des minorités religieuses en France », en collaboration avec Francis </w:t>
      </w:r>
      <w:r w:rsidRPr="00EA027D">
        <w:rPr>
          <w:sz w:val="22"/>
        </w:rPr>
        <w:t>Messner,</w:t>
      </w:r>
      <w:r w:rsidRPr="00FA27B4">
        <w:rPr>
          <w:sz w:val="22"/>
        </w:rPr>
        <w:t xml:space="preserve"> </w:t>
      </w:r>
      <w:r>
        <w:rPr>
          <w:sz w:val="22"/>
        </w:rPr>
        <w:t>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Le statut légal des minorités religieuses dans les pays de l’Union européenne</w:t>
      </w:r>
      <w:r w:rsidRPr="00FA27B4">
        <w:rPr>
          <w:sz w:val="22"/>
        </w:rPr>
        <w:t xml:space="preserve">, </w:t>
      </w:r>
      <w:r>
        <w:rPr>
          <w:sz w:val="22"/>
        </w:rPr>
        <w:t>Tessalonica</w:t>
      </w:r>
      <w:r w:rsidRPr="00FA27B4">
        <w:rPr>
          <w:sz w:val="22"/>
        </w:rPr>
        <w:t>-Milan</w:t>
      </w:r>
      <w:r>
        <w:rPr>
          <w:sz w:val="22"/>
        </w:rPr>
        <w:t>o</w:t>
      </w:r>
      <w:r w:rsidRPr="00FA27B4">
        <w:rPr>
          <w:sz w:val="22"/>
        </w:rPr>
        <w:t>, Giuffrè, 1994, p. 115-152.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25. « M</w:t>
      </w:r>
      <w:r w:rsidRPr="00FA27B4">
        <w:rPr>
          <w:sz w:val="22"/>
          <w:vertAlign w:val="superscript"/>
        </w:rPr>
        <w:t>gr</w:t>
      </w:r>
      <w:r w:rsidRPr="00FA27B4">
        <w:rPr>
          <w:sz w:val="22"/>
        </w:rPr>
        <w:t xml:space="preserve"> Pie et l’enseignement »,</w:t>
      </w:r>
      <w:r w:rsidRPr="00FA27B4">
        <w:rPr>
          <w:i/>
          <w:sz w:val="22"/>
        </w:rPr>
        <w:t xml:space="preserve"> Revue d’histoire de l’Église de France,</w:t>
      </w:r>
      <w:r w:rsidRPr="00FA27B4">
        <w:rPr>
          <w:sz w:val="22"/>
        </w:rPr>
        <w:t xml:space="preserve"> t. 81, 1995, p. 105-120.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26. « École et religions »,</w:t>
      </w:r>
      <w:r>
        <w:rPr>
          <w:sz w:val="22"/>
        </w:rPr>
        <w:t xml:space="preserve"> dans</w:t>
      </w:r>
      <w:r w:rsidRPr="00FA27B4">
        <w:rPr>
          <w:i/>
          <w:sz w:val="22"/>
        </w:rPr>
        <w:t xml:space="preserve"> L’école, un enjeu républicain</w:t>
      </w:r>
      <w:r w:rsidRPr="00FA27B4">
        <w:rPr>
          <w:sz w:val="22"/>
        </w:rPr>
        <w:t xml:space="preserve">, dir. Armelle </w:t>
      </w:r>
      <w:r w:rsidRPr="00EA027D">
        <w:rPr>
          <w:sz w:val="22"/>
        </w:rPr>
        <w:t>Le Bras-Chopard</w:t>
      </w:r>
      <w:r w:rsidRPr="00FA27B4">
        <w:rPr>
          <w:sz w:val="22"/>
        </w:rPr>
        <w:t>, Paris, Creaphis,</w:t>
      </w:r>
      <w:r w:rsidRPr="00FA27B4">
        <w:rPr>
          <w:color w:val="FF0000"/>
          <w:sz w:val="22"/>
        </w:rPr>
        <w:t xml:space="preserve"> </w:t>
      </w:r>
      <w:r w:rsidRPr="00FA27B4">
        <w:rPr>
          <w:sz w:val="22"/>
        </w:rPr>
        <w:t>1995, p. 63-83.</w:t>
      </w:r>
    </w:p>
    <w:p w:rsidR="009C4C7A" w:rsidRPr="0023035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</w:rPr>
      </w:pPr>
      <w:r w:rsidRPr="00230354">
        <w:rPr>
          <w:sz w:val="22"/>
        </w:rPr>
        <w:t xml:space="preserve">27. « Note sur le régime constitutionnel des cultes dans les pays de l’Union européenne », </w:t>
      </w:r>
      <w:r w:rsidRPr="00230354">
        <w:rPr>
          <w:i/>
          <w:sz w:val="22"/>
        </w:rPr>
        <w:t>Revue Plein Sud</w:t>
      </w:r>
      <w:r w:rsidRPr="00230354">
        <w:rPr>
          <w:sz w:val="22"/>
        </w:rPr>
        <w:t>, 1995.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</w:rPr>
      </w:pPr>
      <w:r w:rsidRPr="00230354">
        <w:rPr>
          <w:sz w:val="22"/>
        </w:rPr>
        <w:t xml:space="preserve">28. « Note sur l’enseignement 1789-1830. À propos d’ouvrages récents », </w:t>
      </w:r>
      <w:r w:rsidRPr="00230354">
        <w:rPr>
          <w:i/>
          <w:sz w:val="22"/>
        </w:rPr>
        <w:t>Revue historique de</w:t>
      </w:r>
      <w:r w:rsidRPr="00FA27B4">
        <w:rPr>
          <w:i/>
          <w:sz w:val="22"/>
        </w:rPr>
        <w:t xml:space="preserve"> droit français et étranger</w:t>
      </w:r>
      <w:r w:rsidRPr="00FA27B4">
        <w:rPr>
          <w:sz w:val="22"/>
        </w:rPr>
        <w:t>, t. 73, 1995, p. 227-233.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29. « Le régime juridique des cultes en France »,</w:t>
      </w:r>
      <w:r>
        <w:rPr>
          <w:sz w:val="22"/>
        </w:rPr>
        <w:t xml:space="preserve"> 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Staat und Kirche in der Europäischen Union</w:t>
      </w:r>
      <w:r w:rsidRPr="00FA27B4">
        <w:rPr>
          <w:sz w:val="22"/>
        </w:rPr>
        <w:t>, dir. G</w:t>
      </w:r>
      <w:r>
        <w:rPr>
          <w:sz w:val="22"/>
        </w:rPr>
        <w:t>erhard</w:t>
      </w:r>
      <w:r w:rsidRPr="00FA27B4">
        <w:rPr>
          <w:sz w:val="22"/>
        </w:rPr>
        <w:t xml:space="preserve"> </w:t>
      </w:r>
      <w:r w:rsidRPr="00EA027D">
        <w:rPr>
          <w:sz w:val="22"/>
        </w:rPr>
        <w:t>Robbers,</w:t>
      </w:r>
      <w:r w:rsidRPr="00FA27B4">
        <w:rPr>
          <w:sz w:val="22"/>
        </w:rPr>
        <w:t xml:space="preserve"> Baden-Baden, Nomos, 1995, p. 127-159 (Volume traduit en italien, anglais, espagnol et en français en 1997) ; 2</w:t>
      </w:r>
      <w:r w:rsidRPr="00FA27B4">
        <w:rPr>
          <w:sz w:val="22"/>
          <w:vertAlign w:val="superscript"/>
        </w:rPr>
        <w:t>e</w:t>
      </w:r>
      <w:r w:rsidRPr="00FA27B4">
        <w:rPr>
          <w:sz w:val="22"/>
        </w:rPr>
        <w:t xml:space="preserve"> éd. (</w:t>
      </w:r>
      <w:proofErr w:type="gramStart"/>
      <w:r w:rsidRPr="00FA27B4">
        <w:rPr>
          <w:sz w:val="22"/>
        </w:rPr>
        <w:t>en</w:t>
      </w:r>
      <w:proofErr w:type="gramEnd"/>
      <w:r w:rsidRPr="00FA27B4">
        <w:rPr>
          <w:sz w:val="22"/>
        </w:rPr>
        <w:t xml:space="preserve"> anglais), 2005, p. 157-187.</w:t>
      </w:r>
    </w:p>
    <w:p w:rsidR="009C4C7A" w:rsidRPr="00281B78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  <w:lang w:val="pt-BR"/>
        </w:rPr>
      </w:pPr>
      <w:r w:rsidRPr="00FA27B4">
        <w:rPr>
          <w:sz w:val="22"/>
        </w:rPr>
        <w:t>30. « Système éducatif et transmission des valeurs en droit français »,</w:t>
      </w:r>
      <w:r>
        <w:rPr>
          <w:sz w:val="22"/>
        </w:rPr>
        <w:t xml:space="preserve"> 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 xml:space="preserve">Educacion como transmision de valores. </w:t>
      </w:r>
      <w:r w:rsidRPr="00281B78">
        <w:rPr>
          <w:i/>
          <w:sz w:val="22"/>
          <w:lang w:val="pt-BR"/>
        </w:rPr>
        <w:t>ONATI Working-papers</w:t>
      </w:r>
      <w:r w:rsidRPr="00281B78">
        <w:rPr>
          <w:sz w:val="22"/>
          <w:lang w:val="pt-BR"/>
        </w:rPr>
        <w:t>, Instituto internacional de sociologia juridica de Onati, 1995, p. 113-133.</w:t>
      </w:r>
    </w:p>
    <w:p w:rsidR="009C4C7A" w:rsidRPr="00281B78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  <w:lang w:val="it-IT"/>
        </w:rPr>
      </w:pPr>
      <w:r w:rsidRPr="00FA27B4">
        <w:rPr>
          <w:sz w:val="22"/>
        </w:rPr>
        <w:t xml:space="preserve">31. « Statut juridique de l’Islam en France », </w:t>
      </w:r>
      <w:r w:rsidRPr="00FA27B4">
        <w:rPr>
          <w:i/>
          <w:sz w:val="22"/>
        </w:rPr>
        <w:t>Revue de droit public</w:t>
      </w:r>
      <w:r w:rsidRPr="00FA27B4">
        <w:rPr>
          <w:sz w:val="22"/>
        </w:rPr>
        <w:t>, 1996, p. 355-385, et</w:t>
      </w:r>
      <w:r>
        <w:rPr>
          <w:sz w:val="22"/>
        </w:rPr>
        <w:t xml:space="preserve"> reproduit dans,</w:t>
      </w:r>
      <w:r w:rsidRPr="00FA27B4">
        <w:rPr>
          <w:i/>
          <w:sz w:val="22"/>
        </w:rPr>
        <w:t xml:space="preserve"> L’Islam in Europa. </w:t>
      </w:r>
      <w:r w:rsidRPr="00281B78">
        <w:rPr>
          <w:i/>
          <w:sz w:val="22"/>
          <w:lang w:val="it-IT"/>
        </w:rPr>
        <w:t>Lo stato giuridico delle communita musulmane,</w:t>
      </w:r>
      <w:r w:rsidRPr="00281B78">
        <w:rPr>
          <w:sz w:val="22"/>
          <w:lang w:val="it-IT"/>
        </w:rPr>
        <w:t xml:space="preserve"> dir. Silvio </w:t>
      </w:r>
      <w:r w:rsidRPr="00927D41">
        <w:rPr>
          <w:sz w:val="22"/>
          <w:lang w:val="it-IT"/>
        </w:rPr>
        <w:t>Ferrari,</w:t>
      </w:r>
      <w:r w:rsidRPr="00281B78">
        <w:rPr>
          <w:sz w:val="22"/>
          <w:lang w:val="it-IT"/>
        </w:rPr>
        <w:t xml:space="preserve"> Bologn</w:t>
      </w:r>
      <w:r>
        <w:rPr>
          <w:sz w:val="22"/>
          <w:lang w:val="it-IT"/>
        </w:rPr>
        <w:t>a</w:t>
      </w:r>
      <w:r w:rsidRPr="00281B78">
        <w:rPr>
          <w:sz w:val="22"/>
          <w:lang w:val="it-IT"/>
        </w:rPr>
        <w:t>, Il Mulino, 1996, p. 81-113.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32. « Biens cultuels et patrimoine culturel en droit français »,</w:t>
      </w:r>
      <w:r>
        <w:rPr>
          <w:sz w:val="22"/>
        </w:rPr>
        <w:t xml:space="preserve"> dans</w:t>
      </w:r>
      <w:r w:rsidRPr="00FA27B4">
        <w:rPr>
          <w:i/>
          <w:sz w:val="22"/>
        </w:rPr>
        <w:t xml:space="preserve"> La Liberta religiosa. Memoria de IX</w:t>
      </w:r>
      <w:r w:rsidRPr="00FA27B4">
        <w:rPr>
          <w:i/>
          <w:sz w:val="22"/>
          <w:vertAlign w:val="superscript"/>
        </w:rPr>
        <w:t>e</w:t>
      </w:r>
      <w:r w:rsidRPr="00FA27B4">
        <w:rPr>
          <w:i/>
          <w:sz w:val="22"/>
        </w:rPr>
        <w:t xml:space="preserve"> congresso internacional de derecho canonico</w:t>
      </w:r>
      <w:r w:rsidRPr="00FA27B4">
        <w:rPr>
          <w:sz w:val="22"/>
        </w:rPr>
        <w:t>, Universidad di Mexico, 1996, p. 561-573.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33. « Childebert et les évêques. Note sur une procédure de désignation épiscopale », </w:t>
      </w:r>
      <w:r w:rsidRPr="00FA27B4">
        <w:rPr>
          <w:i/>
          <w:sz w:val="22"/>
        </w:rPr>
        <w:t>Revue historique de droit français et étranger</w:t>
      </w:r>
      <w:r w:rsidRPr="00FA27B4">
        <w:rPr>
          <w:sz w:val="22"/>
        </w:rPr>
        <w:t>, t. 74, 1996, p. 567-572.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34. « Chronique de droit français des cultes », </w:t>
      </w:r>
      <w:r w:rsidRPr="00FA27B4">
        <w:rPr>
          <w:i/>
          <w:sz w:val="22"/>
        </w:rPr>
        <w:t>Annuario de derecho ecclesiastico</w:t>
      </w:r>
      <w:r w:rsidRPr="00FA27B4">
        <w:rPr>
          <w:sz w:val="22"/>
        </w:rPr>
        <w:t>, Madrid,</w:t>
      </w:r>
      <w:r>
        <w:rPr>
          <w:sz w:val="22"/>
        </w:rPr>
        <w:t xml:space="preserve"> N° 12, 1996, p. 477-480.</w:t>
      </w:r>
      <w:r w:rsidRPr="00FA27B4">
        <w:rPr>
          <w:sz w:val="22"/>
        </w:rPr>
        <w:t xml:space="preserve"> 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35. « Office ecclésiastique. Repères pour une histoire d’un concept », </w:t>
      </w:r>
      <w:r w:rsidRPr="00FA27B4">
        <w:rPr>
          <w:i/>
          <w:sz w:val="22"/>
        </w:rPr>
        <w:t>L’Année canonique</w:t>
      </w:r>
      <w:r w:rsidRPr="00FA27B4">
        <w:rPr>
          <w:sz w:val="22"/>
        </w:rPr>
        <w:t>, t. 39, 1997, p. 7-20.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36. « L’épiscopat français et la publication de </w:t>
      </w:r>
      <w:r w:rsidRPr="00FA27B4">
        <w:rPr>
          <w:i/>
          <w:sz w:val="22"/>
        </w:rPr>
        <w:t>Rerum Novarum</w:t>
      </w:r>
      <w:r w:rsidRPr="00FA27B4">
        <w:rPr>
          <w:sz w:val="22"/>
        </w:rPr>
        <w:t xml:space="preserve"> », </w:t>
      </w:r>
      <w:r w:rsidRPr="00FA27B4">
        <w:rPr>
          <w:i/>
          <w:sz w:val="22"/>
        </w:rPr>
        <w:t>L’Année canonique</w:t>
      </w:r>
      <w:r w:rsidRPr="00FA27B4">
        <w:rPr>
          <w:sz w:val="22"/>
        </w:rPr>
        <w:t>, t. 39, 1997, p. 107-129.</w:t>
      </w:r>
    </w:p>
    <w:p w:rsidR="009C4C7A" w:rsidRPr="0023035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37. « Bernold de Constance » ; « Burchard » ; « Clémentines » ; « Collections canoniques » ; « Élections » ; « Érection »,</w:t>
      </w:r>
      <w:r>
        <w:rPr>
          <w:sz w:val="22"/>
        </w:rPr>
        <w:t xml:space="preserve"> 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Dictionnaire encyclopédique du Moyen Âge</w:t>
      </w:r>
      <w:r w:rsidRPr="00FA27B4">
        <w:rPr>
          <w:sz w:val="22"/>
        </w:rPr>
        <w:t xml:space="preserve">, dir. André </w:t>
      </w:r>
      <w:r w:rsidRPr="00230354">
        <w:rPr>
          <w:sz w:val="22"/>
        </w:rPr>
        <w:t>Vauchez,</w:t>
      </w:r>
      <w:r w:rsidRPr="00230354">
        <w:rPr>
          <w:smallCaps/>
          <w:sz w:val="22"/>
        </w:rPr>
        <w:t xml:space="preserve"> </w:t>
      </w:r>
      <w:r w:rsidRPr="00230354">
        <w:rPr>
          <w:sz w:val="22"/>
        </w:rPr>
        <w:t>Paris, Cerf, 1997, p. 197 ; 231 ; 341 ; 355-356 ; 518 ; 535.</w:t>
      </w:r>
    </w:p>
    <w:p w:rsidR="009C4C7A" w:rsidRPr="0023035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</w:rPr>
      </w:pPr>
      <w:r w:rsidRPr="00230354">
        <w:rPr>
          <w:sz w:val="22"/>
        </w:rPr>
        <w:t xml:space="preserve">38. « Droit canonique et droit ecclésiastique », </w:t>
      </w:r>
      <w:r w:rsidRPr="00230354">
        <w:rPr>
          <w:i/>
          <w:sz w:val="22"/>
        </w:rPr>
        <w:t>Aspects de la recherche</w:t>
      </w:r>
      <w:r w:rsidRPr="00230354">
        <w:rPr>
          <w:sz w:val="22"/>
        </w:rPr>
        <w:t>, Revue de l'Université de Paris-Sud, 1997.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230354">
        <w:rPr>
          <w:sz w:val="22"/>
        </w:rPr>
        <w:t xml:space="preserve">39. « Droit et religions en France », </w:t>
      </w:r>
      <w:r w:rsidRPr="00230354">
        <w:rPr>
          <w:i/>
          <w:sz w:val="22"/>
        </w:rPr>
        <w:t>Revue internationale de droit comparé</w:t>
      </w:r>
      <w:r w:rsidRPr="00230354">
        <w:rPr>
          <w:sz w:val="22"/>
        </w:rPr>
        <w:t xml:space="preserve">, 1998, n°2, p. 23-55 ; reproduit dans, </w:t>
      </w:r>
      <w:r w:rsidRPr="00230354">
        <w:rPr>
          <w:i/>
          <w:sz w:val="22"/>
        </w:rPr>
        <w:t xml:space="preserve">La religion en droit comparé à l’aube du </w:t>
      </w:r>
      <w:r w:rsidRPr="00230354">
        <w:rPr>
          <w:i/>
          <w:smallCaps/>
          <w:sz w:val="22"/>
        </w:rPr>
        <w:t>xxi°</w:t>
      </w:r>
      <w:r w:rsidRPr="00230354">
        <w:rPr>
          <w:i/>
          <w:sz w:val="22"/>
        </w:rPr>
        <w:t xml:space="preserve"> siècle</w:t>
      </w:r>
      <w:r w:rsidRPr="00230354">
        <w:rPr>
          <w:sz w:val="22"/>
        </w:rPr>
        <w:t>, dir. Louis-Léon</w:t>
      </w:r>
      <w:r>
        <w:rPr>
          <w:sz w:val="22"/>
        </w:rPr>
        <w:t xml:space="preserve"> Christians et Ernest Caparros, </w:t>
      </w:r>
      <w:r w:rsidRPr="00FA27B4">
        <w:rPr>
          <w:sz w:val="22"/>
        </w:rPr>
        <w:t>Bruxelles, Bruylant, 2000, p. 123-164.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40. « La jurisprudence du Conseil constitutionnel en matière de liberté confessionnelle »,</w:t>
      </w:r>
      <w:r>
        <w:rPr>
          <w:sz w:val="22"/>
        </w:rPr>
        <w:t xml:space="preserve"> 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XI</w:t>
      </w:r>
      <w:r w:rsidRPr="00FA27B4">
        <w:rPr>
          <w:i/>
          <w:sz w:val="22"/>
          <w:vertAlign w:val="superscript"/>
        </w:rPr>
        <w:t>e</w:t>
      </w:r>
      <w:r w:rsidRPr="00FA27B4">
        <w:rPr>
          <w:i/>
          <w:sz w:val="22"/>
        </w:rPr>
        <w:t xml:space="preserve"> conférence des cours constitutionnelles</w:t>
      </w:r>
      <w:r w:rsidRPr="00FA27B4">
        <w:rPr>
          <w:sz w:val="22"/>
        </w:rPr>
        <w:t xml:space="preserve">, Varsovie, 1999 ; </w:t>
      </w:r>
      <w:r w:rsidRPr="00FA27B4">
        <w:rPr>
          <w:i/>
          <w:sz w:val="22"/>
        </w:rPr>
        <w:t>Constitutional jurisprudence in the area of freedom of religion and beliefs</w:t>
      </w:r>
      <w:r w:rsidRPr="00FA27B4">
        <w:rPr>
          <w:sz w:val="22"/>
        </w:rPr>
        <w:t>, Varsovie 2000, 46 p.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lastRenderedPageBreak/>
        <w:t>41. « Communes et questions religieuses sous la Monarchie de Juillet »,</w:t>
      </w:r>
      <w:r>
        <w:rPr>
          <w:sz w:val="22"/>
        </w:rPr>
        <w:t xml:space="preserve"> 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L’administration territoriale de la France (1750-1940)</w:t>
      </w:r>
      <w:r w:rsidRPr="00FA27B4">
        <w:rPr>
          <w:sz w:val="22"/>
        </w:rPr>
        <w:t xml:space="preserve">, dir. Michel </w:t>
      </w:r>
      <w:r w:rsidRPr="00C419A2">
        <w:rPr>
          <w:sz w:val="22"/>
        </w:rPr>
        <w:t>Pertué</w:t>
      </w:r>
      <w:r w:rsidRPr="00FA27B4">
        <w:rPr>
          <w:sz w:val="22"/>
        </w:rPr>
        <w:t>, Orléans, P</w:t>
      </w:r>
      <w:r>
        <w:rPr>
          <w:sz w:val="22"/>
        </w:rPr>
        <w:t>resses universitaires</w:t>
      </w:r>
      <w:r w:rsidRPr="00FA27B4">
        <w:rPr>
          <w:sz w:val="22"/>
        </w:rPr>
        <w:t xml:space="preserve"> d’Orléans, 1998, p. 201-216.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42. « Nouvelles libertés et intégrité physique de l’individu »,</w:t>
      </w:r>
      <w:r>
        <w:rPr>
          <w:sz w:val="22"/>
        </w:rPr>
        <w:t xml:space="preserve"> 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« Nouvelles libertés » et relations Églises-État en Europe,</w:t>
      </w:r>
      <w:r w:rsidRPr="00FA27B4">
        <w:rPr>
          <w:sz w:val="22"/>
        </w:rPr>
        <w:t xml:space="preserve"> Milan</w:t>
      </w:r>
      <w:r>
        <w:rPr>
          <w:sz w:val="22"/>
        </w:rPr>
        <w:t>o</w:t>
      </w:r>
      <w:r w:rsidRPr="00FA27B4">
        <w:rPr>
          <w:sz w:val="22"/>
        </w:rPr>
        <w:t>, Giuffrè, 1998, p. 185-217.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43. « L’évêque d’après la législation des conciles mérovingiens »,</w:t>
      </w:r>
      <w:r>
        <w:rPr>
          <w:sz w:val="22"/>
        </w:rPr>
        <w:t xml:space="preserve"> 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Clovis, histoire et mémoire. Le baptême de Clovis, son écho à travers l’histoire,</w:t>
      </w:r>
      <w:r w:rsidRPr="00FA27B4">
        <w:rPr>
          <w:sz w:val="22"/>
        </w:rPr>
        <w:t xml:space="preserve"> dir. </w:t>
      </w:r>
      <w:r w:rsidRPr="001F4874">
        <w:rPr>
          <w:sz w:val="22"/>
        </w:rPr>
        <w:t>Michel Rouche</w:t>
      </w:r>
      <w:r w:rsidRPr="00FA27B4">
        <w:rPr>
          <w:sz w:val="22"/>
        </w:rPr>
        <w:t xml:space="preserve">, Paris, </w:t>
      </w:r>
      <w:r>
        <w:rPr>
          <w:sz w:val="22"/>
        </w:rPr>
        <w:t>Presses universitaires</w:t>
      </w:r>
      <w:r w:rsidRPr="00FA27B4">
        <w:rPr>
          <w:sz w:val="22"/>
        </w:rPr>
        <w:t xml:space="preserve"> Paris-Sorbonne, 1998, p. 471-494.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44. « La liberté de l’enseignement technique »,</w:t>
      </w:r>
      <w:r>
        <w:rPr>
          <w:sz w:val="22"/>
        </w:rPr>
        <w:t xml:space="preserve"> 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Instruction, éducation, administration, hommage à Jacques Lelièvre,</w:t>
      </w:r>
      <w:r w:rsidRPr="00FA27B4">
        <w:rPr>
          <w:sz w:val="22"/>
        </w:rPr>
        <w:t xml:space="preserve"> Paris, PUF, 1999, p. 203-223.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45. « Les pouvoirs publics face aux sectes en France »,</w:t>
      </w:r>
      <w:r>
        <w:rPr>
          <w:sz w:val="22"/>
        </w:rPr>
        <w:t xml:space="preserve"> 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Les sectes et le droit en France</w:t>
      </w:r>
      <w:r w:rsidRPr="00FA27B4">
        <w:rPr>
          <w:sz w:val="22"/>
        </w:rPr>
        <w:t xml:space="preserve">, dir. Francis </w:t>
      </w:r>
      <w:r w:rsidRPr="001F4874">
        <w:rPr>
          <w:sz w:val="22"/>
        </w:rPr>
        <w:t>Messner,</w:t>
      </w:r>
      <w:r w:rsidRPr="00FA27B4">
        <w:rPr>
          <w:sz w:val="22"/>
        </w:rPr>
        <w:t xml:space="preserve"> Paris, PUF, 1999, p. 191-196.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46. « Les évêques de la chrétienté et l’évêque de Rome, du milieu du III</w:t>
      </w:r>
      <w:r w:rsidRPr="00FA27B4">
        <w:rPr>
          <w:sz w:val="22"/>
          <w:vertAlign w:val="superscript"/>
        </w:rPr>
        <w:t>e</w:t>
      </w:r>
      <w:r w:rsidRPr="00FA27B4">
        <w:rPr>
          <w:sz w:val="22"/>
        </w:rPr>
        <w:t xml:space="preserve"> siècle au milieu du </w:t>
      </w:r>
      <w:r w:rsidRPr="001F4874">
        <w:rPr>
          <w:smallCaps/>
          <w:sz w:val="22"/>
        </w:rPr>
        <w:t>v</w:t>
      </w:r>
      <w:r>
        <w:rPr>
          <w:sz w:val="22"/>
        </w:rPr>
        <w:t xml:space="preserve">° </w:t>
      </w:r>
      <w:r w:rsidRPr="00FA27B4">
        <w:rPr>
          <w:sz w:val="22"/>
        </w:rPr>
        <w:t xml:space="preserve">siècle », </w:t>
      </w:r>
      <w:r>
        <w:rPr>
          <w:sz w:val="22"/>
        </w:rPr>
        <w:t>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Nonagesimo anno. Mélanges en hommage à Jean Gaudemet</w:t>
      </w:r>
      <w:r w:rsidRPr="00FA27B4">
        <w:rPr>
          <w:sz w:val="22"/>
        </w:rPr>
        <w:t>,</w:t>
      </w:r>
      <w:r>
        <w:rPr>
          <w:sz w:val="22"/>
        </w:rPr>
        <w:t xml:space="preserve"> dir. Claude Bontems,</w:t>
      </w:r>
      <w:r w:rsidRPr="00FA27B4">
        <w:rPr>
          <w:sz w:val="22"/>
        </w:rPr>
        <w:t xml:space="preserve"> Paris, PUF, 1999, p. 23-55.</w:t>
      </w:r>
    </w:p>
    <w:p w:rsidR="009C4C7A" w:rsidRPr="00281B78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sz w:val="22"/>
          <w:lang w:val="de-DE"/>
        </w:rPr>
      </w:pPr>
      <w:r w:rsidRPr="00FA27B4">
        <w:rPr>
          <w:sz w:val="22"/>
        </w:rPr>
        <w:t>47. « Les racines de la législation cultuelle en Europe. Les autorités compétentes pour élaborer le droit relatif aux confessions religieuses », et « Les origines de la législation cultuelle en France »,</w:t>
      </w:r>
      <w:r>
        <w:rPr>
          <w:sz w:val="22"/>
        </w:rPr>
        <w:t xml:space="preserve"> 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Les origines historiques du statut des confessions religieuses dans les pays de l’Union européenne</w:t>
      </w:r>
      <w:r w:rsidRPr="00FA27B4">
        <w:rPr>
          <w:sz w:val="22"/>
        </w:rPr>
        <w:t xml:space="preserve">, dir. </w:t>
      </w:r>
      <w:r w:rsidRPr="00281B78">
        <w:rPr>
          <w:sz w:val="22"/>
          <w:lang w:val="de-DE"/>
        </w:rPr>
        <w:t xml:space="preserve">Brigitte </w:t>
      </w:r>
      <w:r w:rsidRPr="001F4874">
        <w:rPr>
          <w:sz w:val="22"/>
          <w:lang w:val="de-DE"/>
        </w:rPr>
        <w:t>Basdevant-Gaudemet</w:t>
      </w:r>
      <w:r w:rsidRPr="00281B78">
        <w:rPr>
          <w:smallCaps/>
          <w:sz w:val="22"/>
          <w:lang w:val="de-DE"/>
        </w:rPr>
        <w:t xml:space="preserve"> </w:t>
      </w:r>
      <w:r w:rsidRPr="00281B78">
        <w:rPr>
          <w:sz w:val="22"/>
          <w:lang w:val="de-DE"/>
        </w:rPr>
        <w:t xml:space="preserve">et Francis </w:t>
      </w:r>
      <w:r w:rsidRPr="001F4874">
        <w:rPr>
          <w:sz w:val="22"/>
          <w:lang w:val="de-DE"/>
        </w:rPr>
        <w:t>Messner</w:t>
      </w:r>
      <w:r w:rsidRPr="00281B78">
        <w:rPr>
          <w:i/>
          <w:sz w:val="22"/>
          <w:lang w:val="de-DE"/>
        </w:rPr>
        <w:t>,</w:t>
      </w:r>
      <w:r w:rsidRPr="00281B78">
        <w:rPr>
          <w:sz w:val="22"/>
          <w:lang w:val="de-DE"/>
        </w:rPr>
        <w:t xml:space="preserve"> Paris, PUF, 1999, p. 13-35 et p. 57-77.</w:t>
      </w:r>
    </w:p>
    <w:p w:rsidR="009C4C7A" w:rsidRPr="00281B78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  <w:lang w:val="de-DE"/>
        </w:rPr>
      </w:pPr>
      <w:r w:rsidRPr="00281B78">
        <w:rPr>
          <w:sz w:val="22"/>
          <w:lang w:val="de-DE"/>
        </w:rPr>
        <w:t>48. « Das Verhältnis von Kirche und Staat in Frankreich »,</w:t>
      </w:r>
      <w:r w:rsidRPr="00F979C6">
        <w:rPr>
          <w:sz w:val="22"/>
          <w:lang w:val="de-DE"/>
        </w:rPr>
        <w:t xml:space="preserve"> dans</w:t>
      </w:r>
      <w:r w:rsidRPr="00281B78">
        <w:rPr>
          <w:sz w:val="22"/>
          <w:lang w:val="de-DE"/>
        </w:rPr>
        <w:t xml:space="preserve"> </w:t>
      </w:r>
      <w:r w:rsidRPr="00281B78">
        <w:rPr>
          <w:i/>
          <w:sz w:val="22"/>
          <w:lang w:val="de-DE"/>
        </w:rPr>
        <w:t>Handbuch des katholischen Kirchenrechts</w:t>
      </w:r>
      <w:r w:rsidRPr="00281B78">
        <w:rPr>
          <w:sz w:val="22"/>
          <w:lang w:val="de-DE"/>
        </w:rPr>
        <w:t xml:space="preserve">, dir. Joseph </w:t>
      </w:r>
      <w:r w:rsidRPr="001F4874">
        <w:rPr>
          <w:sz w:val="22"/>
          <w:lang w:val="de-DE"/>
        </w:rPr>
        <w:t>List</w:t>
      </w:r>
      <w:r>
        <w:rPr>
          <w:sz w:val="22"/>
          <w:lang w:val="de-DE"/>
        </w:rPr>
        <w:t>l</w:t>
      </w:r>
      <w:r w:rsidRPr="00281B78">
        <w:rPr>
          <w:smallCaps/>
          <w:sz w:val="22"/>
          <w:lang w:val="de-DE"/>
        </w:rPr>
        <w:t xml:space="preserve"> SJ.</w:t>
      </w:r>
      <w:r w:rsidRPr="00281B78">
        <w:rPr>
          <w:sz w:val="22"/>
          <w:lang w:val="de-DE"/>
        </w:rPr>
        <w:t xml:space="preserve"> et Heribert </w:t>
      </w:r>
      <w:r w:rsidRPr="001F4874">
        <w:rPr>
          <w:sz w:val="22"/>
          <w:lang w:val="de-DE"/>
        </w:rPr>
        <w:t>Schmitz</w:t>
      </w:r>
      <w:r w:rsidRPr="00281B78">
        <w:rPr>
          <w:sz w:val="22"/>
          <w:lang w:val="de-DE"/>
        </w:rPr>
        <w:t>, 2</w:t>
      </w:r>
      <w:r w:rsidRPr="00281B78">
        <w:rPr>
          <w:sz w:val="22"/>
          <w:vertAlign w:val="superscript"/>
          <w:lang w:val="de-DE"/>
        </w:rPr>
        <w:t>e</w:t>
      </w:r>
      <w:r>
        <w:rPr>
          <w:sz w:val="22"/>
          <w:lang w:val="de-DE"/>
        </w:rPr>
        <w:t xml:space="preserve">° </w:t>
      </w:r>
      <w:r w:rsidRPr="00281B78">
        <w:rPr>
          <w:sz w:val="22"/>
          <w:lang w:val="de-DE"/>
        </w:rPr>
        <w:t>éd., Regensbourg, Verlag Friedrich Pustet, 1999, p. 1323-1343.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49. « Les nouveaux mouvements religieux en France », </w:t>
      </w:r>
      <w:r>
        <w:rPr>
          <w:sz w:val="22"/>
        </w:rPr>
        <w:t>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Il fattore religioso fra vecchie e nuove tensioni</w:t>
      </w:r>
      <w:r w:rsidRPr="00FA27B4">
        <w:rPr>
          <w:sz w:val="22"/>
        </w:rPr>
        <w:t>, dir. S</w:t>
      </w:r>
      <w:r>
        <w:rPr>
          <w:sz w:val="22"/>
        </w:rPr>
        <w:t>alvatore</w:t>
      </w:r>
      <w:r w:rsidRPr="00FA27B4">
        <w:rPr>
          <w:sz w:val="22"/>
        </w:rPr>
        <w:t xml:space="preserve"> </w:t>
      </w:r>
      <w:r w:rsidRPr="001F4874">
        <w:rPr>
          <w:sz w:val="22"/>
        </w:rPr>
        <w:t>Berlingo</w:t>
      </w:r>
      <w:r w:rsidRPr="00FA27B4">
        <w:rPr>
          <w:sz w:val="22"/>
        </w:rPr>
        <w:t>, T</w:t>
      </w:r>
      <w:r>
        <w:rPr>
          <w:sz w:val="22"/>
        </w:rPr>
        <w:t>o</w:t>
      </w:r>
      <w:r w:rsidRPr="00FA27B4">
        <w:rPr>
          <w:sz w:val="22"/>
        </w:rPr>
        <w:t>rin</w:t>
      </w:r>
      <w:r>
        <w:rPr>
          <w:sz w:val="22"/>
        </w:rPr>
        <w:t>o</w:t>
      </w:r>
      <w:r w:rsidRPr="00FA27B4">
        <w:rPr>
          <w:sz w:val="22"/>
        </w:rPr>
        <w:t>, Giappichelli, 1999, p. 89-108.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50. « Le Conseil d’État et les questions religieuses au </w:t>
      </w:r>
      <w:r w:rsidRPr="001F4874">
        <w:rPr>
          <w:smallCaps/>
          <w:sz w:val="22"/>
        </w:rPr>
        <w:t>xix°</w:t>
      </w:r>
      <w:r w:rsidRPr="00FA27B4">
        <w:rPr>
          <w:sz w:val="22"/>
        </w:rPr>
        <w:t xml:space="preserve"> siècle », </w:t>
      </w:r>
      <w:r w:rsidRPr="00FA27B4">
        <w:rPr>
          <w:i/>
          <w:sz w:val="22"/>
        </w:rPr>
        <w:t>Revue administrative</w:t>
      </w:r>
      <w:r w:rsidRPr="00FA27B4">
        <w:rPr>
          <w:sz w:val="22"/>
        </w:rPr>
        <w:t xml:space="preserve">, 25° année, Numéro spécial, 1999, p. 16-28, </w:t>
      </w:r>
      <w:r>
        <w:rPr>
          <w:sz w:val="22"/>
        </w:rPr>
        <w:t>reproduit dans,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Deuxième centenaire du Conseil d’État. La Revue administrative,</w:t>
      </w:r>
      <w:r w:rsidRPr="00FA27B4">
        <w:rPr>
          <w:sz w:val="22"/>
        </w:rPr>
        <w:t xml:space="preserve"> t. 1, Paris, PUF, 2001, p. 266-280.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51. « Le régime de l’information religieuse en droit français », </w:t>
      </w:r>
      <w:r w:rsidRPr="00FA27B4">
        <w:rPr>
          <w:i/>
          <w:sz w:val="22"/>
        </w:rPr>
        <w:t>L’Année canonique</w:t>
      </w:r>
      <w:r w:rsidRPr="00FA27B4">
        <w:rPr>
          <w:sz w:val="22"/>
        </w:rPr>
        <w:t>, t. 41, 1999, p. 111-130.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52. « La prise en compte des convictions religieuses en droit du travail »,</w:t>
      </w:r>
      <w:r>
        <w:rPr>
          <w:sz w:val="22"/>
        </w:rPr>
        <w:t xml:space="preserve"> 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Gestion et Croyances,</w:t>
      </w:r>
      <w:r w:rsidRPr="00FA27B4">
        <w:rPr>
          <w:sz w:val="22"/>
        </w:rPr>
        <w:t xml:space="preserve"> Toulouse, </w:t>
      </w:r>
      <w:r>
        <w:rPr>
          <w:sz w:val="22"/>
        </w:rPr>
        <w:t>Presses universitaires de Toulouse</w:t>
      </w:r>
      <w:r w:rsidRPr="00FA27B4">
        <w:rPr>
          <w:sz w:val="22"/>
        </w:rPr>
        <w:t>, 2001 (</w:t>
      </w:r>
      <w:r w:rsidRPr="00FA27B4">
        <w:rPr>
          <w:i/>
          <w:sz w:val="22"/>
        </w:rPr>
        <w:t>Histoire, gestion, organisations</w:t>
      </w:r>
      <w:r w:rsidRPr="00FA27B4">
        <w:rPr>
          <w:sz w:val="22"/>
        </w:rPr>
        <w:t>, n° 8), p. 331-341.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C240D5">
        <w:rPr>
          <w:sz w:val="22"/>
        </w:rPr>
        <w:t>53. « Existe-t-il une politique européenne concernant les confessions religieuses ? »,</w:t>
      </w:r>
      <w:r>
        <w:rPr>
          <w:sz w:val="22"/>
        </w:rPr>
        <w:t xml:space="preserve"> dans</w:t>
      </w:r>
      <w:r w:rsidRPr="00C240D5">
        <w:rPr>
          <w:sz w:val="22"/>
        </w:rPr>
        <w:t xml:space="preserve"> </w:t>
      </w:r>
      <w:r w:rsidRPr="00C240D5">
        <w:rPr>
          <w:i/>
          <w:sz w:val="22"/>
        </w:rPr>
        <w:t>Europe, enjeux</w:t>
      </w:r>
      <w:r w:rsidRPr="00FA27B4">
        <w:rPr>
          <w:i/>
          <w:sz w:val="22"/>
        </w:rPr>
        <w:t xml:space="preserve"> juridiques, économiques et de gestion,</w:t>
      </w:r>
      <w:r w:rsidRPr="00FA27B4">
        <w:rPr>
          <w:sz w:val="22"/>
        </w:rPr>
        <w:t xml:space="preserve"> dir. Jean-Pierre </w:t>
      </w:r>
      <w:r w:rsidRPr="00C240D5">
        <w:rPr>
          <w:sz w:val="22"/>
        </w:rPr>
        <w:t xml:space="preserve">Faugère </w:t>
      </w:r>
      <w:r w:rsidRPr="00FA27B4">
        <w:rPr>
          <w:sz w:val="22"/>
        </w:rPr>
        <w:t xml:space="preserve">et François </w:t>
      </w:r>
      <w:r w:rsidRPr="00C240D5">
        <w:rPr>
          <w:sz w:val="22"/>
        </w:rPr>
        <w:t>Julien-Laferrière</w:t>
      </w:r>
      <w:r w:rsidRPr="00FA27B4">
        <w:rPr>
          <w:sz w:val="22"/>
        </w:rPr>
        <w:t>, Paris, L’Harmattan, 2001, p. 103-118.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54. « Un contrat entre l’homme et la femme ? Quelques points à travers l’histoire en Occident »,</w:t>
      </w:r>
      <w:r>
        <w:rPr>
          <w:sz w:val="22"/>
        </w:rPr>
        <w:t xml:space="preserve"> 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La contractualisation de la famille</w:t>
      </w:r>
      <w:r w:rsidRPr="00FA27B4">
        <w:rPr>
          <w:sz w:val="22"/>
        </w:rPr>
        <w:t xml:space="preserve">, dir. Dominique </w:t>
      </w:r>
      <w:r w:rsidRPr="00C240D5">
        <w:rPr>
          <w:sz w:val="22"/>
        </w:rPr>
        <w:t xml:space="preserve">Fenouillet </w:t>
      </w:r>
      <w:r w:rsidRPr="00FA27B4">
        <w:rPr>
          <w:sz w:val="22"/>
        </w:rPr>
        <w:t xml:space="preserve">et Pascal de </w:t>
      </w:r>
      <w:r w:rsidRPr="00C240D5">
        <w:rPr>
          <w:sz w:val="22"/>
        </w:rPr>
        <w:t>Vareilles-Sommières</w:t>
      </w:r>
      <w:r w:rsidRPr="00FA27B4">
        <w:rPr>
          <w:sz w:val="22"/>
        </w:rPr>
        <w:t>, Paris, Économica, 2001, p. 17-38.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55. « Apport du droit canonique à la construction du modèle occidental du mariage »,</w:t>
      </w:r>
      <w:r>
        <w:rPr>
          <w:sz w:val="22"/>
        </w:rPr>
        <w:t xml:space="preserve"> dans</w:t>
      </w:r>
      <w:r w:rsidRPr="00FA27B4">
        <w:rPr>
          <w:i/>
          <w:sz w:val="22"/>
        </w:rPr>
        <w:t xml:space="preserve"> Mariage/Mariages,</w:t>
      </w:r>
      <w:r w:rsidRPr="00FA27B4">
        <w:rPr>
          <w:sz w:val="22"/>
        </w:rPr>
        <w:t xml:space="preserve"> dir. Claude </w:t>
      </w:r>
      <w:r w:rsidRPr="00C240D5">
        <w:rPr>
          <w:sz w:val="22"/>
        </w:rPr>
        <w:t>Bontems,</w:t>
      </w:r>
      <w:r w:rsidRPr="00FA27B4">
        <w:rPr>
          <w:sz w:val="22"/>
        </w:rPr>
        <w:t xml:space="preserve"> Paris, PUF, 2001, p. 41-56.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56. Partie française, régime général du </w:t>
      </w:r>
      <w:r w:rsidRPr="00FA27B4">
        <w:rPr>
          <w:i/>
          <w:sz w:val="22"/>
        </w:rPr>
        <w:t>Code européen, Droit et Religions</w:t>
      </w:r>
      <w:r w:rsidRPr="00FA27B4">
        <w:rPr>
          <w:sz w:val="22"/>
        </w:rPr>
        <w:t>, dir. S</w:t>
      </w:r>
      <w:r>
        <w:rPr>
          <w:sz w:val="22"/>
        </w:rPr>
        <w:t>alvatore</w:t>
      </w:r>
      <w:r w:rsidRPr="00FA27B4">
        <w:rPr>
          <w:sz w:val="22"/>
        </w:rPr>
        <w:t xml:space="preserve"> </w:t>
      </w:r>
      <w:r w:rsidRPr="00C240D5">
        <w:rPr>
          <w:sz w:val="22"/>
        </w:rPr>
        <w:t>Berlingo,</w:t>
      </w:r>
      <w:r w:rsidRPr="00FA27B4">
        <w:rPr>
          <w:sz w:val="22"/>
        </w:rPr>
        <w:t xml:space="preserve"> Milan, Giuffrè, 2001, p. 153-196.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57. « Les manifestations extérieures du culte en droit français au </w:t>
      </w:r>
      <w:r w:rsidRPr="00C240D5">
        <w:rPr>
          <w:smallCaps/>
          <w:sz w:val="22"/>
        </w:rPr>
        <w:t>xix°</w:t>
      </w:r>
      <w:r>
        <w:rPr>
          <w:sz w:val="22"/>
        </w:rPr>
        <w:t xml:space="preserve"> </w:t>
      </w:r>
      <w:r w:rsidRPr="00FA27B4">
        <w:rPr>
          <w:sz w:val="22"/>
        </w:rPr>
        <w:t>siècle (1801-1914) »,</w:t>
      </w:r>
      <w:r>
        <w:rPr>
          <w:sz w:val="22"/>
        </w:rPr>
        <w:t xml:space="preserve"> 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L’Églis</w:t>
      </w:r>
      <w:r w:rsidRPr="00C240D5">
        <w:rPr>
          <w:i/>
          <w:sz w:val="22"/>
        </w:rPr>
        <w:t xml:space="preserve">e dans la rue. Les cérémonies extérieures du culte en France </w:t>
      </w:r>
      <w:r>
        <w:rPr>
          <w:i/>
          <w:sz w:val="22"/>
        </w:rPr>
        <w:t>au</w:t>
      </w:r>
      <w:r w:rsidRPr="00F979C6">
        <w:rPr>
          <w:smallCaps/>
          <w:sz w:val="22"/>
        </w:rPr>
        <w:t xml:space="preserve"> </w:t>
      </w:r>
      <w:r w:rsidRPr="00F979C6">
        <w:rPr>
          <w:i/>
          <w:smallCaps/>
          <w:sz w:val="22"/>
        </w:rPr>
        <w:t>xix</w:t>
      </w:r>
      <w:r w:rsidRPr="00C240D5">
        <w:rPr>
          <w:i/>
          <w:sz w:val="22"/>
        </w:rPr>
        <w:t xml:space="preserve"> siècle</w:t>
      </w:r>
      <w:r w:rsidRPr="00C240D5">
        <w:rPr>
          <w:sz w:val="22"/>
        </w:rPr>
        <w:t>, dir. Paul</w:t>
      </w:r>
      <w:r w:rsidRPr="00FA27B4">
        <w:rPr>
          <w:sz w:val="22"/>
        </w:rPr>
        <w:t xml:space="preserve"> </w:t>
      </w:r>
      <w:r w:rsidRPr="00C240D5">
        <w:rPr>
          <w:sz w:val="22"/>
        </w:rPr>
        <w:t>D’Hollander</w:t>
      </w:r>
      <w:r w:rsidRPr="00FA27B4">
        <w:rPr>
          <w:sz w:val="22"/>
        </w:rPr>
        <w:t>, Limoges, PULIM, 2001, p. 69-90.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58. « Le Concordat de 1801, référence pour une politique concordataire », </w:t>
      </w:r>
      <w:r w:rsidRPr="00FA27B4">
        <w:rPr>
          <w:i/>
          <w:sz w:val="22"/>
        </w:rPr>
        <w:t>Revue d’histoire de l’Église de France</w:t>
      </w:r>
      <w:r w:rsidRPr="00FA27B4">
        <w:rPr>
          <w:sz w:val="22"/>
        </w:rPr>
        <w:t>, t. 87, 2001, p. 393-413.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59. « Églises nationales, histoire d’une expression », </w:t>
      </w:r>
      <w:r w:rsidRPr="00FA27B4">
        <w:rPr>
          <w:i/>
          <w:sz w:val="22"/>
        </w:rPr>
        <w:t>L’Année canonique</w:t>
      </w:r>
      <w:r w:rsidRPr="00FA27B4">
        <w:rPr>
          <w:sz w:val="22"/>
        </w:rPr>
        <w:t>, t. 43, 2001, p. 15-24.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lastRenderedPageBreak/>
        <w:t>60. « La façade européenne, des modèles concordataires aux sécularisations aménagées »,</w:t>
      </w:r>
      <w:r>
        <w:rPr>
          <w:sz w:val="22"/>
        </w:rPr>
        <w:t xml:space="preserve"> 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États, religions et liberté religieuse en méditerranée. Histoire, Actualité, Prospectives</w:t>
      </w:r>
      <w:r w:rsidRPr="00FA27B4">
        <w:rPr>
          <w:sz w:val="22"/>
        </w:rPr>
        <w:t>, Aix-en-Provence, P</w:t>
      </w:r>
      <w:r>
        <w:rPr>
          <w:sz w:val="22"/>
        </w:rPr>
        <w:t>resses universitaires</w:t>
      </w:r>
      <w:r w:rsidRPr="00FA27B4">
        <w:rPr>
          <w:sz w:val="22"/>
        </w:rPr>
        <w:t xml:space="preserve"> d’Aix-Marseille, 2002, p. 15-41.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61. « Éducation et religion dans les pays candidats à l’Union européenne »,</w:t>
      </w:r>
      <w:r>
        <w:rPr>
          <w:sz w:val="22"/>
        </w:rPr>
        <w:t xml:space="preserve"> 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Le</w:t>
      </w:r>
      <w:r w:rsidRPr="00C240D5">
        <w:rPr>
          <w:i/>
          <w:sz w:val="22"/>
        </w:rPr>
        <w:t xml:space="preserve"> statut des confessions religieuses des États candidats à l’Union européenne, </w:t>
      </w:r>
      <w:r w:rsidRPr="00C240D5">
        <w:rPr>
          <w:sz w:val="22"/>
        </w:rPr>
        <w:t>dir. Francis Messner,</w:t>
      </w:r>
      <w:r w:rsidRPr="00FA27B4">
        <w:rPr>
          <w:sz w:val="22"/>
        </w:rPr>
        <w:t xml:space="preserve"> Milan</w:t>
      </w:r>
      <w:r>
        <w:rPr>
          <w:sz w:val="22"/>
        </w:rPr>
        <w:t>o</w:t>
      </w:r>
      <w:r w:rsidRPr="00FA27B4">
        <w:rPr>
          <w:sz w:val="22"/>
        </w:rPr>
        <w:t>, Giuffrè, 2002, p. 5-26.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62. « Quelques étapes de l’anticléricalisme en France. Aux origines de la laïcité à la française »,</w:t>
      </w:r>
      <w:r>
        <w:rPr>
          <w:sz w:val="22"/>
        </w:rPr>
        <w:t xml:space="preserve"> 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État et Église en Europe occidentale (19</w:t>
      </w:r>
      <w:r w:rsidRPr="00FA27B4">
        <w:rPr>
          <w:i/>
          <w:sz w:val="22"/>
          <w:vertAlign w:val="superscript"/>
        </w:rPr>
        <w:t>e</w:t>
      </w:r>
      <w:r w:rsidRPr="00FA27B4">
        <w:rPr>
          <w:i/>
          <w:sz w:val="22"/>
        </w:rPr>
        <w:t>-20</w:t>
      </w:r>
      <w:r w:rsidRPr="00FA27B4">
        <w:rPr>
          <w:i/>
          <w:sz w:val="22"/>
          <w:vertAlign w:val="superscript"/>
        </w:rPr>
        <w:t>e</w:t>
      </w:r>
      <w:r w:rsidRPr="00FA27B4">
        <w:rPr>
          <w:i/>
          <w:sz w:val="22"/>
        </w:rPr>
        <w:t xml:space="preserve"> s.) dans une perspective d’histoire administrative</w:t>
      </w:r>
      <w:r w:rsidRPr="00FA27B4">
        <w:rPr>
          <w:sz w:val="22"/>
        </w:rPr>
        <w:t>,</w:t>
      </w:r>
      <w:r w:rsidRPr="00FA27B4">
        <w:rPr>
          <w:i/>
          <w:sz w:val="22"/>
        </w:rPr>
        <w:t xml:space="preserve"> Jahrbuch für europäische Verwaltungsgeschichte</w:t>
      </w:r>
      <w:r w:rsidRPr="00FA27B4">
        <w:rPr>
          <w:sz w:val="22"/>
        </w:rPr>
        <w:t>, t. 14, 2002, p. 21-40.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63. « Puissance publique et Fonction publique chez Charles Loyseau », </w:t>
      </w:r>
      <w:r w:rsidRPr="00FA27B4">
        <w:rPr>
          <w:i/>
          <w:sz w:val="22"/>
        </w:rPr>
        <w:t>Revue historique de droit français et étranger</w:t>
      </w:r>
      <w:r w:rsidRPr="00FA27B4">
        <w:rPr>
          <w:sz w:val="22"/>
        </w:rPr>
        <w:t>, t. 80, 2002, p. 281-296.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64. « Confessions religieuses et patrimoine. Évolutions historiques et situation actuelle en France », </w:t>
      </w:r>
      <w:r>
        <w:rPr>
          <w:sz w:val="22"/>
        </w:rPr>
        <w:t>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State and church. Selected historical and legal issues</w:t>
      </w:r>
      <w:r w:rsidRPr="00FA27B4">
        <w:rPr>
          <w:sz w:val="22"/>
        </w:rPr>
        <w:t>, Ljubljana, 2002, p. 545-561.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3"/>
        <w:rPr>
          <w:color w:val="FF0000"/>
          <w:sz w:val="22"/>
        </w:rPr>
      </w:pPr>
      <w:r w:rsidRPr="00A67DBC">
        <w:rPr>
          <w:sz w:val="22"/>
        </w:rPr>
        <w:t xml:space="preserve">65. « Évolutions historiques et présentation des grandes religions en France à l’aube du troisième millénaire », </w:t>
      </w:r>
      <w:r>
        <w:rPr>
          <w:sz w:val="22"/>
        </w:rPr>
        <w:t>dans</w:t>
      </w:r>
      <w:r w:rsidRPr="00FA27B4">
        <w:rPr>
          <w:sz w:val="22"/>
        </w:rPr>
        <w:t xml:space="preserve"> </w:t>
      </w:r>
      <w:r w:rsidRPr="00A67DBC">
        <w:rPr>
          <w:i/>
          <w:sz w:val="22"/>
        </w:rPr>
        <w:t>Traité de droit français des religions</w:t>
      </w:r>
      <w:r w:rsidRPr="00A67DBC">
        <w:rPr>
          <w:sz w:val="22"/>
        </w:rPr>
        <w:t>, dir. Francis</w:t>
      </w:r>
      <w:r w:rsidRPr="00FA27B4">
        <w:rPr>
          <w:sz w:val="22"/>
        </w:rPr>
        <w:t xml:space="preserve"> </w:t>
      </w:r>
      <w:r w:rsidRPr="00A67DBC">
        <w:rPr>
          <w:sz w:val="22"/>
        </w:rPr>
        <w:t>Messner</w:t>
      </w:r>
      <w:r w:rsidRPr="00FA27B4">
        <w:rPr>
          <w:sz w:val="22"/>
        </w:rPr>
        <w:t xml:space="preserve">, Pierre-Henri </w:t>
      </w:r>
      <w:r w:rsidRPr="00A67DBC">
        <w:rPr>
          <w:sz w:val="22"/>
        </w:rPr>
        <w:t>Prélot</w:t>
      </w:r>
      <w:r w:rsidRPr="00FA27B4">
        <w:rPr>
          <w:sz w:val="22"/>
        </w:rPr>
        <w:t xml:space="preserve">, Jean-Marie </w:t>
      </w:r>
      <w:r w:rsidRPr="00A67DBC">
        <w:rPr>
          <w:sz w:val="22"/>
        </w:rPr>
        <w:t>Woehrling,</w:t>
      </w:r>
      <w:r w:rsidRPr="00FA27B4">
        <w:rPr>
          <w:sz w:val="22"/>
        </w:rPr>
        <w:t xml:space="preserve"> Paris, Litec, 2003, p. 77-283. (</w:t>
      </w:r>
      <w:proofErr w:type="gramStart"/>
      <w:r w:rsidRPr="00FA27B4">
        <w:rPr>
          <w:sz w:val="22"/>
        </w:rPr>
        <w:t>coordination</w:t>
      </w:r>
      <w:proofErr w:type="gramEnd"/>
      <w:r w:rsidRPr="00FA27B4">
        <w:rPr>
          <w:sz w:val="22"/>
        </w:rPr>
        <w:t xml:space="preserve"> de la première partie du traité, p. 77-283, et rédaction du titre I, Évolutions historiques, p. 77-124)</w:t>
      </w:r>
      <w:r>
        <w:rPr>
          <w:sz w:val="22"/>
        </w:rPr>
        <w:t> ; 2° éd. 2013.</w:t>
      </w:r>
      <w:r w:rsidRPr="00FA27B4">
        <w:rPr>
          <w:color w:val="FF0000"/>
          <w:sz w:val="22"/>
        </w:rPr>
        <w:t xml:space="preserve"> 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66. « Les établissements de santé et les institutions d’assistance confessionnels en France », en collaboration avec Francis </w:t>
      </w:r>
      <w:r w:rsidRPr="00A67DBC">
        <w:rPr>
          <w:sz w:val="22"/>
        </w:rPr>
        <w:t>Messner,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Revue de droit canonique</w:t>
      </w:r>
      <w:r w:rsidRPr="00FA27B4">
        <w:rPr>
          <w:sz w:val="22"/>
        </w:rPr>
        <w:t xml:space="preserve">, t. 52/1, 2002, p. 187-213, </w:t>
      </w:r>
      <w:r>
        <w:rPr>
          <w:sz w:val="22"/>
        </w:rPr>
        <w:t>reproduit dans,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Les établissements d’assistance, l’État, les Églises et la société</w:t>
      </w:r>
      <w:r>
        <w:rPr>
          <w:sz w:val="22"/>
        </w:rPr>
        <w:t xml:space="preserve">, </w:t>
      </w:r>
      <w:r w:rsidRPr="00FA27B4">
        <w:rPr>
          <w:sz w:val="22"/>
        </w:rPr>
        <w:t>Milan</w:t>
      </w:r>
      <w:r>
        <w:rPr>
          <w:sz w:val="22"/>
        </w:rPr>
        <w:t>o</w:t>
      </w:r>
      <w:r w:rsidRPr="00FA27B4">
        <w:rPr>
          <w:sz w:val="22"/>
        </w:rPr>
        <w:t>, Giuffrè, 2003, p. 73-99.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67. « Églises</w:t>
      </w:r>
      <w:r w:rsidRPr="00FA27B4">
        <w:rPr>
          <w:sz w:val="22"/>
        </w:rPr>
        <w:noBreakHyphen/>
        <w:t>État »,</w:t>
      </w:r>
      <w:r>
        <w:rPr>
          <w:sz w:val="22"/>
        </w:rPr>
        <w:t xml:space="preserve"> 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Dictionnaire de la culture juridique</w:t>
      </w:r>
      <w:r w:rsidRPr="00FA27B4">
        <w:rPr>
          <w:sz w:val="22"/>
        </w:rPr>
        <w:t xml:space="preserve">, dir. Denis </w:t>
      </w:r>
      <w:r w:rsidRPr="00FA27B4">
        <w:rPr>
          <w:smallCaps/>
          <w:sz w:val="22"/>
        </w:rPr>
        <w:t>A</w:t>
      </w:r>
      <w:r w:rsidRPr="000913C0">
        <w:rPr>
          <w:sz w:val="22"/>
        </w:rPr>
        <w:t>lland</w:t>
      </w:r>
      <w:r w:rsidRPr="00FA27B4">
        <w:rPr>
          <w:sz w:val="22"/>
        </w:rPr>
        <w:t xml:space="preserve"> et Stéphane </w:t>
      </w:r>
      <w:r w:rsidRPr="000913C0">
        <w:rPr>
          <w:sz w:val="22"/>
        </w:rPr>
        <w:t>Rials,</w:t>
      </w:r>
      <w:r w:rsidRPr="00FA27B4">
        <w:rPr>
          <w:sz w:val="22"/>
        </w:rPr>
        <w:t xml:space="preserve"> Paris, PUF, 2003, p. 595-604.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68. « Note sur le gallicanisme au </w:t>
      </w:r>
      <w:r w:rsidRPr="000913C0">
        <w:rPr>
          <w:smallCaps/>
          <w:sz w:val="22"/>
        </w:rPr>
        <w:t>xvi</w:t>
      </w:r>
      <w:r>
        <w:rPr>
          <w:sz w:val="22"/>
        </w:rPr>
        <w:t>°</w:t>
      </w:r>
      <w:r w:rsidRPr="00FA27B4">
        <w:rPr>
          <w:sz w:val="22"/>
        </w:rPr>
        <w:t xml:space="preserve"> siècle. À propos d’une publication récente », </w:t>
      </w:r>
      <w:r w:rsidRPr="00FA27B4">
        <w:rPr>
          <w:i/>
          <w:sz w:val="22"/>
        </w:rPr>
        <w:t>Revue historique de droit français et étranger</w:t>
      </w:r>
      <w:r w:rsidRPr="00FA27B4">
        <w:rPr>
          <w:sz w:val="22"/>
        </w:rPr>
        <w:t>, t. 81, 2003, p. 237-247.</w:t>
      </w:r>
    </w:p>
    <w:p w:rsidR="009C4C7A" w:rsidRPr="00281B78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color w:val="FF0000"/>
          <w:sz w:val="22"/>
          <w:lang w:val="de-DE"/>
        </w:rPr>
      </w:pPr>
      <w:r w:rsidRPr="00FA27B4">
        <w:rPr>
          <w:sz w:val="22"/>
        </w:rPr>
        <w:t xml:space="preserve">69. « Les concordats, une procédure parmi d’autres », </w:t>
      </w:r>
      <w:r w:rsidRPr="00FA27B4">
        <w:rPr>
          <w:i/>
          <w:sz w:val="22"/>
        </w:rPr>
        <w:t>Le Concordat dans la France du Sud, Bulletin de littérature ecclésiastique,</w:t>
      </w:r>
      <w:r w:rsidRPr="00FA27B4">
        <w:rPr>
          <w:sz w:val="22"/>
        </w:rPr>
        <w:t xml:space="preserve"> Toulouse, CIV, avril-octobre 2003, 2-3, p. 265-284</w:t>
      </w:r>
      <w:r>
        <w:rPr>
          <w:sz w:val="22"/>
        </w:rPr>
        <w:t>, reproduit dans,</w:t>
      </w:r>
      <w:r w:rsidRPr="00FA27B4">
        <w:rPr>
          <w:i/>
          <w:sz w:val="22"/>
        </w:rPr>
        <w:t xml:space="preserve"> Flexibilitas iuris canonici. </w:t>
      </w:r>
      <w:r w:rsidRPr="00281B78">
        <w:rPr>
          <w:i/>
          <w:sz w:val="22"/>
          <w:lang w:val="de-DE"/>
        </w:rPr>
        <w:t>Festschrift für Richard Puza, 60. Geburtstag</w:t>
      </w:r>
      <w:r w:rsidRPr="00281B78">
        <w:rPr>
          <w:sz w:val="22"/>
          <w:lang w:val="de-DE"/>
        </w:rPr>
        <w:t xml:space="preserve">, </w:t>
      </w:r>
      <w:r>
        <w:rPr>
          <w:sz w:val="22"/>
          <w:lang w:val="de-DE"/>
        </w:rPr>
        <w:t>dir.</w:t>
      </w:r>
      <w:r w:rsidRPr="00281B78">
        <w:rPr>
          <w:sz w:val="22"/>
          <w:lang w:val="de-DE"/>
        </w:rPr>
        <w:t xml:space="preserve"> Andreas </w:t>
      </w:r>
      <w:r w:rsidRPr="000913C0">
        <w:rPr>
          <w:sz w:val="22"/>
          <w:lang w:val="de-DE"/>
        </w:rPr>
        <w:t xml:space="preserve">Weiss </w:t>
      </w:r>
      <w:r w:rsidRPr="00281B78">
        <w:rPr>
          <w:sz w:val="22"/>
          <w:lang w:val="de-DE"/>
        </w:rPr>
        <w:t xml:space="preserve">et Stefan </w:t>
      </w:r>
      <w:r w:rsidRPr="000913C0">
        <w:rPr>
          <w:sz w:val="22"/>
          <w:lang w:val="de-DE"/>
        </w:rPr>
        <w:t>Ihli,</w:t>
      </w:r>
      <w:r w:rsidRPr="00281B78">
        <w:rPr>
          <w:sz w:val="22"/>
          <w:lang w:val="de-DE"/>
        </w:rPr>
        <w:t xml:space="preserve"> Frankfurt am Main, Peter Lang, 2003, p. 585-600. 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70. « M</w:t>
      </w:r>
      <w:r w:rsidRPr="00FA27B4">
        <w:rPr>
          <w:sz w:val="22"/>
          <w:vertAlign w:val="superscript"/>
        </w:rPr>
        <w:t>gr</w:t>
      </w:r>
      <w:r w:rsidRPr="00FA27B4">
        <w:rPr>
          <w:sz w:val="22"/>
        </w:rPr>
        <w:t xml:space="preserve"> Freppel, évêque d’Angers (1869-1891) »,</w:t>
      </w:r>
      <w:r>
        <w:rPr>
          <w:sz w:val="22"/>
        </w:rPr>
        <w:t xml:space="preserve"> 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Le Concordat et les Articles organiques de l’abbé Bernier à Monseigneur Freppel,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Académie des Sciences, Belles-Lettres et Arts d’Angers. Supplément aux Mémoires</w:t>
      </w:r>
      <w:r w:rsidRPr="00FA27B4">
        <w:rPr>
          <w:sz w:val="22"/>
        </w:rPr>
        <w:t>, Angers, 2001, p. 271-287.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71. « Plenitudo potestatis », </w:t>
      </w:r>
      <w:r w:rsidRPr="00FA27B4">
        <w:rPr>
          <w:i/>
          <w:sz w:val="22"/>
        </w:rPr>
        <w:t>Revue d’éthique et de théologie morale. Le supplément</w:t>
      </w:r>
      <w:r w:rsidRPr="00FA27B4">
        <w:rPr>
          <w:sz w:val="22"/>
        </w:rPr>
        <w:t>, t. 227, 2003, p. 171-178.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72. « Développement de la législation et des droits nationaux sur la liberté religieuse et des religions », Rapport présenté à l’Assemblée parlementaire de l’Organisation pour la Sécurité et la Coopération en Europe (OSCE), Rome, octobre 2003, </w:t>
      </w:r>
      <w:r w:rsidRPr="00FA27B4">
        <w:rPr>
          <w:i/>
          <w:sz w:val="22"/>
        </w:rPr>
        <w:t>Rapport d’information</w:t>
      </w:r>
      <w:r w:rsidRPr="00FA27B4">
        <w:rPr>
          <w:sz w:val="22"/>
        </w:rPr>
        <w:t xml:space="preserve">, n°1321, </w:t>
      </w:r>
      <w:r w:rsidRPr="00FA27B4">
        <w:rPr>
          <w:i/>
          <w:sz w:val="22"/>
        </w:rPr>
        <w:t>Assemblée nationale, Documents d’information</w:t>
      </w:r>
      <w:r w:rsidRPr="00FA27B4">
        <w:rPr>
          <w:sz w:val="22"/>
        </w:rPr>
        <w:t>, avril 2004, p. 27-42.</w:t>
      </w:r>
    </w:p>
    <w:p w:rsidR="009C4C7A" w:rsidRPr="00FA27B4" w:rsidRDefault="009C4C7A" w:rsidP="009C4C7A">
      <w:pPr>
        <w:spacing w:before="60"/>
        <w:ind w:left="284" w:hanging="283"/>
        <w:jc w:val="both"/>
        <w:rPr>
          <w:rFonts w:ascii="Times" w:hAnsi="Times"/>
          <w:sz w:val="22"/>
        </w:rPr>
      </w:pPr>
      <w:r w:rsidRPr="00FA27B4">
        <w:rPr>
          <w:rFonts w:ascii="Times" w:hAnsi="Times"/>
          <w:sz w:val="22"/>
        </w:rPr>
        <w:t xml:space="preserve">73. « Les désignations épiscopales d’après les versions successives du Décret de Gratien », </w:t>
      </w:r>
      <w:r w:rsidRPr="00FA27B4">
        <w:rPr>
          <w:rFonts w:ascii="Times" w:hAnsi="Times"/>
          <w:i/>
          <w:sz w:val="22"/>
        </w:rPr>
        <w:t>Studia canonica</w:t>
      </w:r>
      <w:r w:rsidRPr="00FA27B4">
        <w:rPr>
          <w:rFonts w:ascii="Times" w:hAnsi="Times"/>
          <w:sz w:val="22"/>
        </w:rPr>
        <w:t>, t. 27/1, 2003, p. 55-98 (</w:t>
      </w:r>
      <w:r>
        <w:rPr>
          <w:rFonts w:ascii="Times" w:hAnsi="Times"/>
          <w:sz w:val="22"/>
        </w:rPr>
        <w:t>cet article</w:t>
      </w:r>
      <w:r w:rsidRPr="00FA27B4">
        <w:rPr>
          <w:rFonts w:ascii="Times" w:hAnsi="Times"/>
          <w:sz w:val="22"/>
        </w:rPr>
        <w:t xml:space="preserve"> est une</w:t>
      </w:r>
      <w:r>
        <w:rPr>
          <w:rFonts w:ascii="Times" w:hAnsi="Times"/>
          <w:sz w:val="22"/>
        </w:rPr>
        <w:t xml:space="preserve"> synthèse des art. 76 et 84</w:t>
      </w:r>
      <w:r w:rsidRPr="00FA27B4">
        <w:rPr>
          <w:rFonts w:ascii="Times" w:hAnsi="Times"/>
          <w:sz w:val="22"/>
        </w:rPr>
        <w:t>)</w:t>
      </w:r>
      <w:r>
        <w:rPr>
          <w:rFonts w:ascii="Times" w:hAnsi="Times"/>
          <w:sz w:val="22"/>
        </w:rPr>
        <w:t>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74. « Introduction »,</w:t>
      </w:r>
      <w:r>
        <w:rPr>
          <w:sz w:val="22"/>
        </w:rPr>
        <w:t xml:space="preserve"> 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Contrat ou institution : un enjeu de société</w:t>
      </w:r>
      <w:r w:rsidRPr="00FA27B4">
        <w:rPr>
          <w:sz w:val="22"/>
        </w:rPr>
        <w:t xml:space="preserve">, dir. Brigitte </w:t>
      </w:r>
      <w:r w:rsidRPr="000913C0">
        <w:rPr>
          <w:sz w:val="22"/>
        </w:rPr>
        <w:t>Basdevant-Gaudemet</w:t>
      </w:r>
      <w:r w:rsidRPr="00FA27B4">
        <w:rPr>
          <w:smallCaps/>
          <w:sz w:val="22"/>
        </w:rPr>
        <w:t>,</w:t>
      </w:r>
      <w:r w:rsidRPr="00FA27B4">
        <w:rPr>
          <w:sz w:val="22"/>
        </w:rPr>
        <w:t xml:space="preserve"> Paris, LGDJ, 2004, p. 3-11.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75. </w:t>
      </w:r>
      <w:bookmarkStart w:id="1" w:name="OLE_LINK1"/>
      <w:bookmarkStart w:id="2" w:name="OLE_LINK2"/>
      <w:r w:rsidRPr="00FA27B4">
        <w:rPr>
          <w:sz w:val="22"/>
        </w:rPr>
        <w:t>« L’Islam en France »,</w:t>
      </w:r>
      <w:r>
        <w:rPr>
          <w:sz w:val="22"/>
        </w:rPr>
        <w:t xml:space="preserve"> 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The legal Treatment of Islamic Minorities in Europe</w:t>
      </w:r>
      <w:r w:rsidRPr="00FA27B4">
        <w:rPr>
          <w:sz w:val="22"/>
        </w:rPr>
        <w:t xml:space="preserve">, </w:t>
      </w:r>
      <w:r>
        <w:rPr>
          <w:sz w:val="22"/>
        </w:rPr>
        <w:t>dir</w:t>
      </w:r>
      <w:r w:rsidRPr="00FA27B4">
        <w:rPr>
          <w:sz w:val="22"/>
        </w:rPr>
        <w:t>. R</w:t>
      </w:r>
      <w:r>
        <w:rPr>
          <w:sz w:val="22"/>
        </w:rPr>
        <w:t>oberta</w:t>
      </w:r>
      <w:r w:rsidRPr="00FA27B4">
        <w:rPr>
          <w:sz w:val="22"/>
        </w:rPr>
        <w:t xml:space="preserve"> </w:t>
      </w:r>
      <w:r w:rsidRPr="000913C0">
        <w:rPr>
          <w:sz w:val="22"/>
        </w:rPr>
        <w:t xml:space="preserve">Aluffi </w:t>
      </w:r>
      <w:r w:rsidRPr="00FA27B4">
        <w:rPr>
          <w:sz w:val="22"/>
        </w:rPr>
        <w:t>et G</w:t>
      </w:r>
      <w:r>
        <w:rPr>
          <w:sz w:val="22"/>
        </w:rPr>
        <w:t>iovanna</w:t>
      </w:r>
      <w:r w:rsidRPr="00FA27B4">
        <w:rPr>
          <w:sz w:val="22"/>
        </w:rPr>
        <w:t xml:space="preserve"> </w:t>
      </w:r>
      <w:r w:rsidRPr="000913C0">
        <w:rPr>
          <w:sz w:val="22"/>
        </w:rPr>
        <w:t>Zincone</w:t>
      </w:r>
      <w:r w:rsidRPr="00FA27B4">
        <w:rPr>
          <w:sz w:val="22"/>
        </w:rPr>
        <w:t>, Leuven, Peeters, 2004, p. 59-82.</w:t>
      </w:r>
      <w:bookmarkEnd w:id="1"/>
      <w:bookmarkEnd w:id="2"/>
    </w:p>
    <w:p w:rsidR="009C4C7A" w:rsidRPr="00281B78" w:rsidRDefault="009C4C7A" w:rsidP="009C4C7A">
      <w:pPr>
        <w:pStyle w:val="Retraitcorpsdetexte2"/>
        <w:tabs>
          <w:tab w:val="num" w:pos="-142"/>
        </w:tabs>
        <w:spacing w:before="60"/>
        <w:ind w:left="284" w:hanging="283"/>
        <w:jc w:val="both"/>
        <w:rPr>
          <w:lang w:val="it-IT"/>
        </w:rPr>
      </w:pPr>
      <w:r w:rsidRPr="009D5C38">
        <w:t xml:space="preserve">76. « La composition des distinctions 62 et 63 du Décret de Gratien sur les élections », </w:t>
      </w:r>
      <w:r>
        <w:t>dans</w:t>
      </w:r>
      <w:r w:rsidRPr="00FA27B4">
        <w:t xml:space="preserve"> </w:t>
      </w:r>
      <w:r w:rsidRPr="009D5C38">
        <w:rPr>
          <w:i/>
        </w:rPr>
        <w:t xml:space="preserve">Panta rei. </w:t>
      </w:r>
      <w:r w:rsidRPr="009D5C38">
        <w:rPr>
          <w:i/>
          <w:lang w:val="it-IT"/>
        </w:rPr>
        <w:t>Studi dedicati a Manlio Bellomo</w:t>
      </w:r>
      <w:r w:rsidRPr="009D5C38">
        <w:rPr>
          <w:lang w:val="it-IT"/>
        </w:rPr>
        <w:t>, dir. Orazio Condorelli, Roma, Il Cigno Galileo Galilei, 2004, t. 1, p. 213-237.</w:t>
      </w:r>
    </w:p>
    <w:p w:rsidR="009C4C7A" w:rsidRPr="009D5C38" w:rsidRDefault="009C4C7A" w:rsidP="009C4C7A">
      <w:pPr>
        <w:tabs>
          <w:tab w:val="num" w:pos="-142"/>
        </w:tabs>
        <w:spacing w:before="60"/>
        <w:ind w:left="284" w:hanging="283"/>
        <w:jc w:val="both"/>
        <w:rPr>
          <w:rFonts w:ascii="Times" w:hAnsi="Times"/>
          <w:sz w:val="22"/>
          <w:lang w:val="it-IT"/>
        </w:rPr>
      </w:pPr>
      <w:r w:rsidRPr="00281B78">
        <w:rPr>
          <w:rFonts w:ascii="Times" w:hAnsi="Times"/>
          <w:sz w:val="22"/>
          <w:lang w:val="it-IT"/>
        </w:rPr>
        <w:t>77. </w:t>
      </w:r>
      <w:proofErr w:type="gramStart"/>
      <w:r w:rsidRPr="00281B78">
        <w:rPr>
          <w:rFonts w:ascii="Times" w:hAnsi="Times"/>
          <w:sz w:val="22"/>
          <w:lang w:val="it-IT"/>
        </w:rPr>
        <w:t>« Commentaire</w:t>
      </w:r>
      <w:proofErr w:type="gramEnd"/>
      <w:r w:rsidRPr="00281B78">
        <w:rPr>
          <w:rFonts w:ascii="Times" w:hAnsi="Times"/>
          <w:sz w:val="22"/>
          <w:lang w:val="it-IT"/>
        </w:rPr>
        <w:t xml:space="preserve"> de la loi du 15 mars 2004 », </w:t>
      </w:r>
      <w:r w:rsidRPr="00281B78">
        <w:rPr>
          <w:rFonts w:ascii="Times" w:hAnsi="Times"/>
          <w:i/>
          <w:sz w:val="22"/>
          <w:lang w:val="it-IT"/>
        </w:rPr>
        <w:t>Quaderni di diritto e politica eccl</w:t>
      </w:r>
      <w:r>
        <w:rPr>
          <w:rFonts w:ascii="Times" w:hAnsi="Times"/>
          <w:i/>
          <w:sz w:val="22"/>
          <w:lang w:val="it-IT"/>
        </w:rPr>
        <w:t>e</w:t>
      </w:r>
      <w:r w:rsidRPr="00281B78">
        <w:rPr>
          <w:rFonts w:ascii="Times" w:hAnsi="Times"/>
          <w:i/>
          <w:sz w:val="22"/>
          <w:lang w:val="it-IT"/>
        </w:rPr>
        <w:t>siastica</w:t>
      </w:r>
      <w:r w:rsidRPr="00281B78">
        <w:rPr>
          <w:rFonts w:ascii="Times" w:hAnsi="Times"/>
          <w:sz w:val="22"/>
          <w:lang w:val="it-IT"/>
        </w:rPr>
        <w:t>,</w:t>
      </w:r>
      <w:r w:rsidRPr="00281B78">
        <w:rPr>
          <w:rFonts w:ascii="Times" w:hAnsi="Times"/>
          <w:color w:val="FF0000"/>
          <w:sz w:val="22"/>
          <w:lang w:val="it-IT"/>
        </w:rPr>
        <w:t xml:space="preserve"> </w:t>
      </w:r>
      <w:r w:rsidRPr="00281B78">
        <w:rPr>
          <w:rFonts w:ascii="Times" w:hAnsi="Times"/>
          <w:sz w:val="22"/>
          <w:lang w:val="it-IT"/>
        </w:rPr>
        <w:t>2004-2, p. 407-42</w:t>
      </w:r>
      <w:r>
        <w:rPr>
          <w:rFonts w:ascii="Times" w:hAnsi="Times"/>
          <w:sz w:val="22"/>
          <w:lang w:val="it-IT"/>
        </w:rPr>
        <w:t>0.</w:t>
      </w:r>
    </w:p>
    <w:p w:rsidR="009C4C7A" w:rsidRPr="00F979C6" w:rsidRDefault="009C4C7A" w:rsidP="009C4C7A">
      <w:pPr>
        <w:tabs>
          <w:tab w:val="num" w:pos="-142"/>
        </w:tabs>
        <w:spacing w:before="60"/>
        <w:ind w:left="284" w:hanging="283"/>
        <w:jc w:val="both"/>
        <w:rPr>
          <w:rFonts w:ascii="Times" w:hAnsi="Times"/>
          <w:sz w:val="22"/>
        </w:rPr>
      </w:pPr>
      <w:r w:rsidRPr="00FA27B4">
        <w:rPr>
          <w:rFonts w:ascii="Times" w:hAnsi="Times"/>
          <w:sz w:val="22"/>
        </w:rPr>
        <w:lastRenderedPageBreak/>
        <w:t xml:space="preserve">78. « Islam en France », en collaboration avec Franck </w:t>
      </w:r>
      <w:r w:rsidRPr="00DF36C6">
        <w:rPr>
          <w:rFonts w:ascii="Times" w:hAnsi="Times"/>
          <w:sz w:val="22"/>
        </w:rPr>
        <w:t>Frégosi,</w:t>
      </w:r>
      <w:r>
        <w:rPr>
          <w:sz w:val="22"/>
        </w:rPr>
        <w:t xml:space="preserve"> </w:t>
      </w:r>
      <w:r w:rsidRPr="00F979C6">
        <w:rPr>
          <w:rFonts w:ascii="Times" w:hAnsi="Times"/>
          <w:sz w:val="22"/>
        </w:rPr>
        <w:t xml:space="preserve">dans </w:t>
      </w:r>
      <w:r w:rsidRPr="00F979C6">
        <w:rPr>
          <w:rFonts w:ascii="Times" w:hAnsi="Times"/>
          <w:i/>
          <w:sz w:val="22"/>
        </w:rPr>
        <w:t>Islam in the European Union</w:t>
      </w:r>
      <w:r w:rsidRPr="00F979C6">
        <w:rPr>
          <w:rFonts w:ascii="Times" w:hAnsi="Times"/>
          <w:sz w:val="22"/>
        </w:rPr>
        <w:t>, dir. Richard Potz et Wolfgang Wieshaider, Leuven-Paris-Dudley, Peeters, 2004, p. 143-180.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979C6">
        <w:rPr>
          <w:sz w:val="22"/>
        </w:rPr>
        <w:t>79. « Un siècle de régime des cultes reconnus et un siècle de régime de séparation</w:t>
      </w:r>
      <w:r w:rsidRPr="00FA27B4">
        <w:rPr>
          <w:sz w:val="22"/>
        </w:rPr>
        <w:t xml:space="preserve"> », </w:t>
      </w:r>
      <w:r w:rsidRPr="00FA27B4">
        <w:rPr>
          <w:i/>
          <w:sz w:val="22"/>
        </w:rPr>
        <w:t>Revue historique de droit français et étranger</w:t>
      </w:r>
      <w:r w:rsidRPr="00FA27B4">
        <w:rPr>
          <w:sz w:val="22"/>
        </w:rPr>
        <w:t xml:space="preserve">, t. 82, 2004, p. 45-69, </w:t>
      </w:r>
      <w:r>
        <w:rPr>
          <w:sz w:val="22"/>
        </w:rPr>
        <w:t>reproduit dans,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Esprit et Vie</w:t>
      </w:r>
      <w:r w:rsidRPr="00FA27B4">
        <w:rPr>
          <w:sz w:val="22"/>
        </w:rPr>
        <w:t>, 2004, n°113, p.3-13 et n°114, p.3-12.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80. « Église et pouvoir impérial, </w:t>
      </w:r>
      <w:r w:rsidRPr="00DF36C6">
        <w:rPr>
          <w:smallCaps/>
          <w:sz w:val="22"/>
        </w:rPr>
        <w:t xml:space="preserve">iv°-vi° </w:t>
      </w:r>
      <w:r>
        <w:rPr>
          <w:sz w:val="22"/>
        </w:rPr>
        <w:t>siècles</w:t>
      </w:r>
      <w:r w:rsidRPr="00FA27B4">
        <w:rPr>
          <w:sz w:val="22"/>
        </w:rPr>
        <w:t xml:space="preserve">. Quelques aspects du jeu des autorités », </w:t>
      </w:r>
      <w:r w:rsidRPr="00FA27B4">
        <w:rPr>
          <w:i/>
          <w:sz w:val="22"/>
        </w:rPr>
        <w:t>L’Année canonique</w:t>
      </w:r>
      <w:r w:rsidRPr="00FA27B4">
        <w:rPr>
          <w:sz w:val="22"/>
        </w:rPr>
        <w:t>, t. 46, 2004, p. 21-42.</w:t>
      </w:r>
    </w:p>
    <w:p w:rsidR="009C4C7A" w:rsidRPr="00281B78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  <w:lang w:val="es-ES"/>
        </w:rPr>
      </w:pPr>
      <w:r w:rsidRPr="00F979C6">
        <w:rPr>
          <w:sz w:val="22"/>
        </w:rPr>
        <w:t>81. « Aubry », « Loyseau », « Napoléon », « Rau », « Sieyes »,</w:t>
      </w:r>
      <w:r>
        <w:rPr>
          <w:sz w:val="22"/>
        </w:rPr>
        <w:t xml:space="preserve"> </w:t>
      </w:r>
      <w:r w:rsidRPr="00F979C6">
        <w:rPr>
          <w:sz w:val="22"/>
        </w:rPr>
        <w:t>dans</w:t>
      </w:r>
      <w:r w:rsidRPr="00F979C6">
        <w:rPr>
          <w:i/>
          <w:sz w:val="22"/>
        </w:rPr>
        <w:t xml:space="preserve"> Juristas universales</w:t>
      </w:r>
      <w:r w:rsidRPr="00F979C6">
        <w:rPr>
          <w:sz w:val="22"/>
        </w:rPr>
        <w:t xml:space="preserve">, dir. </w:t>
      </w:r>
      <w:r w:rsidRPr="00281B78">
        <w:rPr>
          <w:sz w:val="22"/>
          <w:lang w:val="es-ES"/>
        </w:rPr>
        <w:t>R</w:t>
      </w:r>
      <w:r>
        <w:rPr>
          <w:sz w:val="22"/>
          <w:lang w:val="es-ES"/>
        </w:rPr>
        <w:t>afael</w:t>
      </w:r>
      <w:r w:rsidRPr="00281B78">
        <w:rPr>
          <w:sz w:val="22"/>
          <w:lang w:val="es-ES"/>
        </w:rPr>
        <w:t xml:space="preserve"> </w:t>
      </w:r>
      <w:r w:rsidRPr="00DF36C6">
        <w:rPr>
          <w:sz w:val="22"/>
          <w:lang w:val="es-ES"/>
        </w:rPr>
        <w:t>Domingo</w:t>
      </w:r>
      <w:r w:rsidRPr="00281B78">
        <w:rPr>
          <w:sz w:val="22"/>
          <w:lang w:val="es-ES"/>
        </w:rPr>
        <w:t xml:space="preserve">, Madrid, Pons 2005, t.2, </w:t>
      </w:r>
      <w:r w:rsidRPr="00281B78">
        <w:rPr>
          <w:i/>
          <w:sz w:val="22"/>
          <w:lang w:val="es-ES"/>
        </w:rPr>
        <w:t>Juristas modernos</w:t>
      </w:r>
      <w:r w:rsidRPr="00281B78">
        <w:rPr>
          <w:sz w:val="22"/>
          <w:lang w:val="es-ES"/>
        </w:rPr>
        <w:t>, p.</w:t>
      </w:r>
      <w:r>
        <w:rPr>
          <w:sz w:val="22"/>
          <w:lang w:val="es-ES"/>
        </w:rPr>
        <w:t xml:space="preserve"> </w:t>
      </w:r>
      <w:r w:rsidRPr="00281B78">
        <w:rPr>
          <w:sz w:val="22"/>
          <w:lang w:val="es-ES"/>
        </w:rPr>
        <w:t xml:space="preserve">312-315 ; t.3, </w:t>
      </w:r>
      <w:r w:rsidRPr="00281B78">
        <w:rPr>
          <w:i/>
          <w:sz w:val="22"/>
          <w:lang w:val="es-ES"/>
        </w:rPr>
        <w:t>Juristas del s.</w:t>
      </w:r>
      <w:r>
        <w:rPr>
          <w:i/>
          <w:sz w:val="22"/>
          <w:lang w:val="es-ES"/>
        </w:rPr>
        <w:t xml:space="preserve"> </w:t>
      </w:r>
      <w:r w:rsidRPr="00281B78">
        <w:rPr>
          <w:i/>
          <w:sz w:val="22"/>
          <w:lang w:val="es-ES"/>
        </w:rPr>
        <w:t>XIX</w:t>
      </w:r>
      <w:r>
        <w:rPr>
          <w:sz w:val="22"/>
          <w:lang w:val="es-ES"/>
        </w:rPr>
        <w:t>, p. 178-182, p. 857, p. 755.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color w:val="FF0000"/>
          <w:sz w:val="22"/>
        </w:rPr>
      </w:pPr>
      <w:r w:rsidRPr="00FA27B4">
        <w:rPr>
          <w:sz w:val="22"/>
        </w:rPr>
        <w:t xml:space="preserve">82. « Canonique (droit) », « Constitutions apostoliques », « Continence ecclésiastique », « Dimanche », </w:t>
      </w:r>
      <w:r w:rsidRPr="00F979C6">
        <w:rPr>
          <w:sz w:val="22"/>
        </w:rPr>
        <w:t xml:space="preserve">dans </w:t>
      </w:r>
      <w:r w:rsidRPr="00FA27B4">
        <w:rPr>
          <w:i/>
          <w:sz w:val="22"/>
        </w:rPr>
        <w:t>Dictionnaire de l’Antiquité</w:t>
      </w:r>
      <w:r w:rsidRPr="00FA27B4">
        <w:rPr>
          <w:sz w:val="22"/>
        </w:rPr>
        <w:t xml:space="preserve">, dir. Jean </w:t>
      </w:r>
      <w:r w:rsidRPr="00DF36C6">
        <w:rPr>
          <w:sz w:val="22"/>
        </w:rPr>
        <w:t>Leclant,</w:t>
      </w:r>
      <w:r w:rsidRPr="00FA27B4">
        <w:rPr>
          <w:sz w:val="22"/>
        </w:rPr>
        <w:t xml:space="preserve"> Paris, PUF, 2005, p.</w:t>
      </w:r>
      <w:r>
        <w:rPr>
          <w:sz w:val="22"/>
        </w:rPr>
        <w:t xml:space="preserve"> </w:t>
      </w:r>
      <w:r w:rsidRPr="00FA27B4">
        <w:rPr>
          <w:sz w:val="22"/>
        </w:rPr>
        <w:t xml:space="preserve">402, 563, 567, 683. 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500"/>
        </w:tabs>
        <w:spacing w:before="60"/>
        <w:ind w:left="284" w:hanging="283"/>
        <w:rPr>
          <w:sz w:val="22"/>
        </w:rPr>
      </w:pPr>
      <w:r>
        <w:rPr>
          <w:sz w:val="22"/>
        </w:rPr>
        <w:t>83- « </w:t>
      </w:r>
      <w:r w:rsidRPr="00FA27B4">
        <w:rPr>
          <w:sz w:val="22"/>
        </w:rPr>
        <w:t>Histoire du droit ecclésiastique en Europe ; une discipline universitaire »,</w:t>
      </w:r>
      <w:r>
        <w:rPr>
          <w:sz w:val="22"/>
        </w:rPr>
        <w:t xml:space="preserve"> </w:t>
      </w:r>
      <w:r w:rsidRPr="00F979C6">
        <w:rPr>
          <w:sz w:val="22"/>
        </w:rPr>
        <w:t>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L'enseignement du droit ecclésiastique en Europe</w:t>
      </w:r>
      <w:r w:rsidRPr="00FA27B4">
        <w:rPr>
          <w:sz w:val="22"/>
        </w:rPr>
        <w:t xml:space="preserve">, dir. </w:t>
      </w:r>
      <w:r>
        <w:rPr>
          <w:sz w:val="22"/>
        </w:rPr>
        <w:t xml:space="preserve">José Maria </w:t>
      </w:r>
      <w:r w:rsidRPr="00FA27B4">
        <w:rPr>
          <w:sz w:val="22"/>
        </w:rPr>
        <w:t>Gonzales del Vall</w:t>
      </w:r>
      <w:r>
        <w:rPr>
          <w:sz w:val="22"/>
        </w:rPr>
        <w:t>e,</w:t>
      </w:r>
      <w:r w:rsidRPr="00FA27B4">
        <w:rPr>
          <w:sz w:val="22"/>
        </w:rPr>
        <w:t xml:space="preserve"> Leuven, Peeters, 2005, p.1-58</w:t>
      </w:r>
      <w:r>
        <w:rPr>
          <w:sz w:val="22"/>
        </w:rPr>
        <w:t>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84. « Les désignations épiscopales d’après le Décret de Gratien », </w:t>
      </w:r>
      <w:r w:rsidRPr="00F979C6">
        <w:rPr>
          <w:sz w:val="22"/>
        </w:rPr>
        <w:t xml:space="preserve">dans </w:t>
      </w:r>
      <w:r w:rsidRPr="00FA27B4">
        <w:rPr>
          <w:sz w:val="22"/>
        </w:rPr>
        <w:t xml:space="preserve">Auctoritas, </w:t>
      </w:r>
      <w:r w:rsidRPr="00FA27B4">
        <w:rPr>
          <w:i/>
          <w:sz w:val="22"/>
        </w:rPr>
        <w:t>Mélanges offerts à Olivier Guillot</w:t>
      </w:r>
      <w:r w:rsidRPr="00FA27B4">
        <w:rPr>
          <w:sz w:val="22"/>
        </w:rPr>
        <w:t xml:space="preserve">, </w:t>
      </w:r>
      <w:r>
        <w:rPr>
          <w:sz w:val="22"/>
        </w:rPr>
        <w:t>dir.</w:t>
      </w:r>
      <w:r w:rsidRPr="00FA27B4">
        <w:rPr>
          <w:sz w:val="22"/>
        </w:rPr>
        <w:t xml:space="preserve"> G</w:t>
      </w:r>
      <w:r>
        <w:rPr>
          <w:sz w:val="22"/>
        </w:rPr>
        <w:t>iles</w:t>
      </w:r>
      <w:r w:rsidRPr="00FA27B4">
        <w:rPr>
          <w:sz w:val="22"/>
        </w:rPr>
        <w:t xml:space="preserve"> Constable et M</w:t>
      </w:r>
      <w:r>
        <w:rPr>
          <w:sz w:val="22"/>
        </w:rPr>
        <w:t>ichel</w:t>
      </w:r>
      <w:r w:rsidRPr="00FA27B4">
        <w:rPr>
          <w:sz w:val="22"/>
        </w:rPr>
        <w:t xml:space="preserve"> Rouche, PUPS, 2006, p.549-566</w:t>
      </w:r>
      <w:r>
        <w:rPr>
          <w:sz w:val="22"/>
        </w:rPr>
        <w:t xml:space="preserve">, reproduit </w:t>
      </w:r>
      <w:r w:rsidRPr="00FA27B4">
        <w:rPr>
          <w:sz w:val="22"/>
        </w:rPr>
        <w:t xml:space="preserve">dans </w:t>
      </w:r>
      <w:r w:rsidRPr="00FA27B4">
        <w:rPr>
          <w:i/>
          <w:sz w:val="22"/>
        </w:rPr>
        <w:t>Studia Canonica</w:t>
      </w:r>
      <w:r w:rsidRPr="00FA27B4">
        <w:rPr>
          <w:sz w:val="22"/>
        </w:rPr>
        <w:t>, n°73</w:t>
      </w:r>
      <w:r>
        <w:rPr>
          <w:sz w:val="22"/>
        </w:rPr>
        <w:t>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85. « Propriété publique et affectation cultuelle, fondements historiques »,</w:t>
      </w:r>
      <w:r>
        <w:rPr>
          <w:sz w:val="22"/>
        </w:rPr>
        <w:t xml:space="preserve"> </w:t>
      </w:r>
      <w:r w:rsidRPr="00F979C6">
        <w:rPr>
          <w:sz w:val="22"/>
        </w:rPr>
        <w:t>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Le patrimoine culturel religieux</w:t>
      </w:r>
      <w:r w:rsidRPr="00FA27B4">
        <w:rPr>
          <w:sz w:val="22"/>
        </w:rPr>
        <w:t>, dir. B</w:t>
      </w:r>
      <w:r>
        <w:rPr>
          <w:sz w:val="22"/>
        </w:rPr>
        <w:t>rigitte</w:t>
      </w:r>
      <w:r w:rsidRPr="00FA27B4">
        <w:rPr>
          <w:sz w:val="22"/>
        </w:rPr>
        <w:t xml:space="preserve"> Basdevant, M</w:t>
      </w:r>
      <w:r>
        <w:rPr>
          <w:sz w:val="22"/>
        </w:rPr>
        <w:t>arie</w:t>
      </w:r>
      <w:r w:rsidRPr="00FA27B4">
        <w:rPr>
          <w:sz w:val="22"/>
        </w:rPr>
        <w:t xml:space="preserve"> Cornu, J</w:t>
      </w:r>
      <w:r>
        <w:rPr>
          <w:sz w:val="22"/>
        </w:rPr>
        <w:t>érôme</w:t>
      </w:r>
      <w:r w:rsidRPr="00FA27B4">
        <w:rPr>
          <w:sz w:val="22"/>
        </w:rPr>
        <w:t xml:space="preserve"> Fromageau Paris</w:t>
      </w:r>
      <w:r>
        <w:rPr>
          <w:sz w:val="22"/>
        </w:rPr>
        <w:t>, L'Harmattan, 2006 p.73-109.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>
        <w:rPr>
          <w:sz w:val="22"/>
        </w:rPr>
        <w:t>86- « </w:t>
      </w:r>
      <w:r w:rsidRPr="00FA27B4">
        <w:rPr>
          <w:sz w:val="22"/>
        </w:rPr>
        <w:t>Les processus des négociations entre les religions et</w:t>
      </w:r>
      <w:r>
        <w:rPr>
          <w:sz w:val="22"/>
        </w:rPr>
        <w:t xml:space="preserve"> les pouvoirs publics en France »</w:t>
      </w:r>
      <w:r w:rsidRPr="00FA27B4">
        <w:rPr>
          <w:sz w:val="22"/>
        </w:rPr>
        <w:t>,</w:t>
      </w:r>
      <w:r>
        <w:rPr>
          <w:sz w:val="22"/>
        </w:rPr>
        <w:t xml:space="preserve"> </w:t>
      </w:r>
      <w:r w:rsidRPr="00F979C6">
        <w:rPr>
          <w:sz w:val="22"/>
        </w:rPr>
        <w:t>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Religion et droit en dialogue : collaboration conventionnelle et non-conventionnelle entre État et religion en Europe</w:t>
      </w:r>
      <w:r w:rsidRPr="00FA27B4">
        <w:rPr>
          <w:sz w:val="22"/>
        </w:rPr>
        <w:t>, Leuven-Paris-Dudlery,</w:t>
      </w:r>
      <w:r>
        <w:rPr>
          <w:sz w:val="22"/>
        </w:rPr>
        <w:t xml:space="preserve"> Peeters, </w:t>
      </w:r>
      <w:r w:rsidRPr="00FA27B4">
        <w:rPr>
          <w:sz w:val="22"/>
        </w:rPr>
        <w:t>2006, p.</w:t>
      </w:r>
      <w:r>
        <w:rPr>
          <w:sz w:val="22"/>
        </w:rPr>
        <w:t xml:space="preserve"> </w:t>
      </w:r>
      <w:r w:rsidRPr="00FA27B4">
        <w:rPr>
          <w:sz w:val="22"/>
        </w:rPr>
        <w:t>47-57</w:t>
      </w:r>
      <w:r>
        <w:rPr>
          <w:sz w:val="22"/>
        </w:rPr>
        <w:t>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87</w:t>
      </w:r>
      <w:r>
        <w:rPr>
          <w:sz w:val="22"/>
        </w:rPr>
        <w:t xml:space="preserve">. </w:t>
      </w:r>
      <w:r w:rsidRPr="00FA27B4">
        <w:rPr>
          <w:sz w:val="22"/>
        </w:rPr>
        <w:t>« </w:t>
      </w:r>
      <w:r w:rsidRPr="00FA27B4">
        <w:rPr>
          <w:i/>
          <w:sz w:val="22"/>
        </w:rPr>
        <w:t>Panta Rei : Jus commune</w:t>
      </w:r>
      <w:r w:rsidRPr="00FA27B4">
        <w:rPr>
          <w:sz w:val="22"/>
        </w:rPr>
        <w:t xml:space="preserve"> et histoire du droit », </w:t>
      </w:r>
      <w:r>
        <w:rPr>
          <w:i/>
          <w:sz w:val="22"/>
        </w:rPr>
        <w:t>Revue d’histoire du droit français et étranger</w:t>
      </w:r>
      <w:r w:rsidRPr="00FA27B4">
        <w:rPr>
          <w:i/>
          <w:sz w:val="22"/>
        </w:rPr>
        <w:t>,</w:t>
      </w:r>
      <w:r w:rsidRPr="00FA27B4">
        <w:rPr>
          <w:sz w:val="22"/>
        </w:rPr>
        <w:t xml:space="preserve"> 84 (3), 2006, p.451-576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>88</w:t>
      </w:r>
      <w:r>
        <w:rPr>
          <w:sz w:val="22"/>
        </w:rPr>
        <w:t xml:space="preserve">. </w:t>
      </w:r>
      <w:r w:rsidRPr="00FA27B4">
        <w:rPr>
          <w:sz w:val="22"/>
        </w:rPr>
        <w:t>« Jalons pour une histoire des lieux de culte </w:t>
      </w:r>
      <w:r w:rsidRPr="00FA27B4">
        <w:rPr>
          <w:i/>
          <w:sz w:val="22"/>
        </w:rPr>
        <w:t>»,</w:t>
      </w:r>
      <w:r>
        <w:rPr>
          <w:sz w:val="22"/>
        </w:rPr>
        <w:t xml:space="preserve"> </w:t>
      </w:r>
      <w:r w:rsidRPr="00F979C6">
        <w:rPr>
          <w:sz w:val="22"/>
        </w:rPr>
        <w:t>dans</w:t>
      </w:r>
      <w:r w:rsidRPr="00FA27B4">
        <w:rPr>
          <w:i/>
          <w:sz w:val="22"/>
        </w:rPr>
        <w:t xml:space="preserve"> Les lieux de culte en France et en Europe, Statuts, Pratiques, Fonctions, </w:t>
      </w:r>
      <w:r w:rsidRPr="00FA27B4">
        <w:rPr>
          <w:sz w:val="22"/>
        </w:rPr>
        <w:t>Leuven, Peeters, coll. Law and religion studies 3, 2007, p.</w:t>
      </w:r>
      <w:r>
        <w:rPr>
          <w:sz w:val="22"/>
        </w:rPr>
        <w:t xml:space="preserve"> </w:t>
      </w:r>
      <w:r w:rsidRPr="00FA27B4">
        <w:rPr>
          <w:sz w:val="22"/>
        </w:rPr>
        <w:t>9-39.</w:t>
      </w:r>
    </w:p>
    <w:p w:rsidR="009C4C7A" w:rsidRPr="001A0DB5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1A0DB5">
        <w:rPr>
          <w:sz w:val="22"/>
        </w:rPr>
        <w:t xml:space="preserve">89. « Le Bras et la Séparation », </w:t>
      </w:r>
      <w:r w:rsidRPr="001A0DB5">
        <w:rPr>
          <w:i/>
          <w:sz w:val="22"/>
        </w:rPr>
        <w:t>Revue d’histoire du droit français et étranger,</w:t>
      </w:r>
      <w:r w:rsidRPr="001A0DB5">
        <w:rPr>
          <w:sz w:val="22"/>
        </w:rPr>
        <w:t xml:space="preserve"> 2006, 84 (</w:t>
      </w:r>
      <w:r>
        <w:rPr>
          <w:sz w:val="22"/>
        </w:rPr>
        <w:t>4</w:t>
      </w:r>
      <w:r w:rsidRPr="001A0DB5">
        <w:rPr>
          <w:sz w:val="22"/>
        </w:rPr>
        <w:t>), p.629-644.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500"/>
        </w:tabs>
        <w:spacing w:before="60"/>
        <w:ind w:left="284" w:hanging="283"/>
        <w:rPr>
          <w:sz w:val="22"/>
        </w:rPr>
      </w:pPr>
      <w:r w:rsidRPr="001A0DB5">
        <w:rPr>
          <w:sz w:val="22"/>
        </w:rPr>
        <w:t xml:space="preserve">90. Conférence présentée à l’académie des sciences morales et politiques, fév. 2004 : </w:t>
      </w:r>
      <w:r w:rsidRPr="001A0DB5">
        <w:rPr>
          <w:i/>
          <w:sz w:val="22"/>
        </w:rPr>
        <w:t xml:space="preserve">Le CE et les questions cultuelles au </w:t>
      </w:r>
      <w:r w:rsidRPr="001A0DB5">
        <w:rPr>
          <w:i/>
          <w:smallCaps/>
          <w:sz w:val="22"/>
        </w:rPr>
        <w:t>xix°</w:t>
      </w:r>
      <w:r w:rsidRPr="001A0DB5">
        <w:rPr>
          <w:i/>
          <w:sz w:val="22"/>
        </w:rPr>
        <w:t xml:space="preserve"> siècle </w:t>
      </w:r>
      <w:r w:rsidRPr="001A0DB5">
        <w:rPr>
          <w:sz w:val="22"/>
        </w:rPr>
        <w:t>(en ligne sur le site de l'Institut ; centenaire de la loi de 1905 et sur CDROM)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91. « Entités religieuses comme personnes juridiques – France », en collaboration avec Francis </w:t>
      </w:r>
      <w:r w:rsidRPr="001A0DB5">
        <w:rPr>
          <w:sz w:val="22"/>
        </w:rPr>
        <w:t>Messner</w:t>
      </w:r>
      <w:r w:rsidRPr="00FA27B4">
        <w:rPr>
          <w:sz w:val="22"/>
        </w:rPr>
        <w:t xml:space="preserve">, </w:t>
      </w:r>
      <w:r w:rsidRPr="00F979C6">
        <w:rPr>
          <w:sz w:val="22"/>
        </w:rPr>
        <w:t xml:space="preserve">dans </w:t>
      </w:r>
      <w:r w:rsidRPr="00FA27B4">
        <w:rPr>
          <w:i/>
          <w:sz w:val="22"/>
        </w:rPr>
        <w:t>Churches and other religious organisations as legal persons</w:t>
      </w:r>
      <w:r w:rsidRPr="00FA27B4">
        <w:rPr>
          <w:sz w:val="22"/>
        </w:rPr>
        <w:t>, dir. L</w:t>
      </w:r>
      <w:r>
        <w:rPr>
          <w:sz w:val="22"/>
        </w:rPr>
        <w:t>ars</w:t>
      </w:r>
      <w:r w:rsidRPr="00FA27B4">
        <w:rPr>
          <w:sz w:val="22"/>
        </w:rPr>
        <w:t xml:space="preserve"> </w:t>
      </w:r>
      <w:r w:rsidRPr="001A0DB5">
        <w:rPr>
          <w:sz w:val="22"/>
        </w:rPr>
        <w:t>Friedner</w:t>
      </w:r>
      <w:r w:rsidRPr="00F4788B">
        <w:rPr>
          <w:smallCaps/>
          <w:sz w:val="22"/>
        </w:rPr>
        <w:t>,</w:t>
      </w:r>
      <w:r w:rsidRPr="00FA27B4">
        <w:rPr>
          <w:sz w:val="22"/>
        </w:rPr>
        <w:t xml:space="preserve"> Leuven, Peeters, 2007, p.</w:t>
      </w:r>
      <w:r>
        <w:rPr>
          <w:sz w:val="22"/>
        </w:rPr>
        <w:t xml:space="preserve"> </w:t>
      </w:r>
      <w:r w:rsidRPr="00FA27B4">
        <w:rPr>
          <w:sz w:val="22"/>
        </w:rPr>
        <w:t>101-107.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A27B4">
        <w:rPr>
          <w:sz w:val="22"/>
        </w:rPr>
        <w:t xml:space="preserve">92. 55 rubriques dans, </w:t>
      </w:r>
      <w:r w:rsidRPr="00FA27B4">
        <w:rPr>
          <w:i/>
          <w:sz w:val="22"/>
        </w:rPr>
        <w:t>Dictionnaire historique des juristes français</w:t>
      </w:r>
      <w:r w:rsidRPr="00FA27B4">
        <w:rPr>
          <w:sz w:val="22"/>
        </w:rPr>
        <w:t xml:space="preserve">, dir. Patrick </w:t>
      </w:r>
      <w:r w:rsidRPr="001A0DB5">
        <w:rPr>
          <w:sz w:val="22"/>
        </w:rPr>
        <w:t>Arabeyre</w:t>
      </w:r>
      <w:r w:rsidRPr="00FA27B4">
        <w:rPr>
          <w:sz w:val="22"/>
        </w:rPr>
        <w:t xml:space="preserve">, Jean-Louis </w:t>
      </w:r>
      <w:r w:rsidRPr="00BF0FE1">
        <w:rPr>
          <w:sz w:val="22"/>
        </w:rPr>
        <w:t>Halpérin</w:t>
      </w:r>
      <w:r w:rsidRPr="00FA27B4">
        <w:rPr>
          <w:smallCaps/>
          <w:sz w:val="22"/>
        </w:rPr>
        <w:t xml:space="preserve">, </w:t>
      </w:r>
      <w:r w:rsidRPr="00FA27B4">
        <w:rPr>
          <w:sz w:val="22"/>
        </w:rPr>
        <w:t xml:space="preserve">Jacques </w:t>
      </w:r>
      <w:r w:rsidRPr="001A0DB5">
        <w:rPr>
          <w:sz w:val="22"/>
        </w:rPr>
        <w:t>Krynen,</w:t>
      </w:r>
      <w:r w:rsidRPr="00FA27B4">
        <w:rPr>
          <w:smallCaps/>
          <w:sz w:val="22"/>
        </w:rPr>
        <w:t xml:space="preserve"> </w:t>
      </w:r>
      <w:r w:rsidRPr="001A0DB5">
        <w:rPr>
          <w:sz w:val="22"/>
        </w:rPr>
        <w:t>Paris,</w:t>
      </w:r>
      <w:r>
        <w:rPr>
          <w:smallCaps/>
          <w:sz w:val="22"/>
        </w:rPr>
        <w:t xml:space="preserve"> </w:t>
      </w:r>
      <w:r w:rsidRPr="00FA27B4">
        <w:rPr>
          <w:smallCaps/>
          <w:sz w:val="22"/>
        </w:rPr>
        <w:t xml:space="preserve">PUF, </w:t>
      </w:r>
      <w:r w:rsidRPr="00FA27B4">
        <w:rPr>
          <w:sz w:val="22"/>
        </w:rPr>
        <w:t>2007 et</w:t>
      </w:r>
      <w:r w:rsidRPr="00FA27B4">
        <w:rPr>
          <w:smallCaps/>
          <w:sz w:val="22"/>
        </w:rPr>
        <w:t xml:space="preserve"> c</w:t>
      </w:r>
      <w:r w:rsidRPr="00FA27B4">
        <w:rPr>
          <w:sz w:val="22"/>
        </w:rPr>
        <w:t>oordination des rubriques relatives aux canonistes.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4"/>
        <w:rPr>
          <w:sz w:val="22"/>
        </w:rPr>
      </w:pPr>
      <w:r w:rsidRPr="00FA27B4">
        <w:rPr>
          <w:sz w:val="22"/>
        </w:rPr>
        <w:t>93. « Le prince législateur en matière ecclésiastique, l’exemple du Code Michau »,</w:t>
      </w:r>
      <w:r>
        <w:rPr>
          <w:sz w:val="22"/>
        </w:rPr>
        <w:t xml:space="preserve"> </w:t>
      </w:r>
      <w:r w:rsidRPr="00F979C6">
        <w:rPr>
          <w:sz w:val="22"/>
        </w:rPr>
        <w:t>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Le Prince et la norme, ce que légiférer veut dire</w:t>
      </w:r>
      <w:r w:rsidRPr="00FA27B4">
        <w:rPr>
          <w:sz w:val="22"/>
        </w:rPr>
        <w:t xml:space="preserve">, dir. Jacqueline </w:t>
      </w:r>
      <w:r w:rsidRPr="001A0DB5">
        <w:rPr>
          <w:sz w:val="22"/>
        </w:rPr>
        <w:t>Hoareau-Dodineau</w:t>
      </w:r>
      <w:r w:rsidRPr="00FA27B4">
        <w:rPr>
          <w:sz w:val="22"/>
        </w:rPr>
        <w:t xml:space="preserve">, Guillaume </w:t>
      </w:r>
      <w:r w:rsidRPr="001A0DB5">
        <w:rPr>
          <w:sz w:val="22"/>
        </w:rPr>
        <w:t>Métairie</w:t>
      </w:r>
      <w:r w:rsidRPr="00FA27B4">
        <w:rPr>
          <w:sz w:val="22"/>
        </w:rPr>
        <w:t xml:space="preserve">, Pascal </w:t>
      </w:r>
      <w:r w:rsidRPr="001A0DB5">
        <w:rPr>
          <w:sz w:val="22"/>
        </w:rPr>
        <w:t>Texier</w:t>
      </w:r>
      <w:r w:rsidRPr="00F4788B">
        <w:rPr>
          <w:smallCaps/>
          <w:sz w:val="22"/>
        </w:rPr>
        <w:t>,</w:t>
      </w:r>
      <w:r w:rsidRPr="00FA27B4">
        <w:rPr>
          <w:sz w:val="22"/>
        </w:rPr>
        <w:t xml:space="preserve"> Limoges, PULIM, CIAJ n°16, 2007, p.</w:t>
      </w:r>
      <w:r>
        <w:rPr>
          <w:sz w:val="22"/>
        </w:rPr>
        <w:t xml:space="preserve"> </w:t>
      </w:r>
      <w:r w:rsidRPr="00FA27B4">
        <w:rPr>
          <w:sz w:val="22"/>
        </w:rPr>
        <w:t>117-131.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4"/>
        <w:rPr>
          <w:i/>
          <w:sz w:val="22"/>
        </w:rPr>
      </w:pPr>
      <w:r w:rsidRPr="00FA27B4">
        <w:rPr>
          <w:sz w:val="22"/>
        </w:rPr>
        <w:t>94. « Archidiacre et archiprêtre dans le Décret de Gratien »,</w:t>
      </w:r>
      <w:r>
        <w:rPr>
          <w:sz w:val="22"/>
        </w:rPr>
        <w:t xml:space="preserve"> </w:t>
      </w:r>
      <w:r w:rsidRPr="00F979C6">
        <w:rPr>
          <w:sz w:val="22"/>
        </w:rPr>
        <w:t>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 xml:space="preserve">Iudex et Magister, Miscelanea en Honor al </w:t>
      </w:r>
      <w:r w:rsidRPr="00FA27B4">
        <w:rPr>
          <w:i/>
          <w:smallCaps/>
          <w:sz w:val="22"/>
        </w:rPr>
        <w:t>Pbro</w:t>
      </w:r>
      <w:r w:rsidRPr="00FA27B4">
        <w:rPr>
          <w:i/>
          <w:sz w:val="22"/>
        </w:rPr>
        <w:t>. Nelson C. Dellaferrara</w:t>
      </w:r>
      <w:r w:rsidRPr="00FA27B4">
        <w:rPr>
          <w:sz w:val="22"/>
        </w:rPr>
        <w:t xml:space="preserve">, </w:t>
      </w:r>
      <w:r>
        <w:rPr>
          <w:sz w:val="22"/>
        </w:rPr>
        <w:t xml:space="preserve">Buenos Aires, </w:t>
      </w:r>
      <w:r w:rsidRPr="00FA27B4">
        <w:rPr>
          <w:sz w:val="22"/>
        </w:rPr>
        <w:t>Pontificia Universidad Catolica</w:t>
      </w:r>
      <w:r>
        <w:rPr>
          <w:sz w:val="22"/>
        </w:rPr>
        <w:t xml:space="preserve"> Argentina, 2008,</w:t>
      </w:r>
      <w:r w:rsidRPr="00FA27B4">
        <w:rPr>
          <w:sz w:val="22"/>
        </w:rPr>
        <w:t xml:space="preserve"> p. 85-107et repr</w:t>
      </w:r>
      <w:r>
        <w:rPr>
          <w:sz w:val="22"/>
        </w:rPr>
        <w:t>oduit</w:t>
      </w:r>
      <w:r w:rsidRPr="00FA27B4">
        <w:rPr>
          <w:sz w:val="22"/>
        </w:rPr>
        <w:t xml:space="preserve"> dans</w:t>
      </w:r>
      <w:r w:rsidRPr="00FA27B4">
        <w:rPr>
          <w:i/>
          <w:sz w:val="22"/>
        </w:rPr>
        <w:t xml:space="preserve"> Église et Autorités, </w:t>
      </w:r>
      <w:r>
        <w:rPr>
          <w:sz w:val="22"/>
        </w:rPr>
        <w:t>PULIM,</w:t>
      </w:r>
      <w:r w:rsidRPr="00FA27B4">
        <w:rPr>
          <w:sz w:val="22"/>
        </w:rPr>
        <w:t xml:space="preserve"> 2006, p. 177-199.</w:t>
      </w:r>
      <w:r w:rsidRPr="00FA27B4">
        <w:rPr>
          <w:i/>
          <w:sz w:val="22"/>
        </w:rPr>
        <w:t xml:space="preserve"> 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4"/>
        <w:rPr>
          <w:sz w:val="22"/>
        </w:rPr>
      </w:pPr>
      <w:r w:rsidRPr="00FA27B4">
        <w:rPr>
          <w:sz w:val="22"/>
        </w:rPr>
        <w:t>95. « Chronique de quelques publications juridiques françaises à l’occasion du centenaire de la loi du 9 décembre 1905 sur la séparation des Églises et de l’État </w:t>
      </w:r>
      <w:r w:rsidRPr="00FA27B4">
        <w:rPr>
          <w:i/>
          <w:sz w:val="22"/>
        </w:rPr>
        <w:t>», anuario de derecho eclesiastico del Estado</w:t>
      </w:r>
      <w:r w:rsidRPr="00FA27B4">
        <w:rPr>
          <w:sz w:val="22"/>
        </w:rPr>
        <w:t>, Madrid, vol.</w:t>
      </w:r>
      <w:r>
        <w:rPr>
          <w:sz w:val="22"/>
        </w:rPr>
        <w:t xml:space="preserve"> </w:t>
      </w:r>
      <w:r w:rsidRPr="00FA27B4">
        <w:rPr>
          <w:sz w:val="22"/>
        </w:rPr>
        <w:t>XXIII, 2007, p.765-785 ; repr</w:t>
      </w:r>
      <w:r>
        <w:rPr>
          <w:sz w:val="22"/>
        </w:rPr>
        <w:t>oduit</w:t>
      </w:r>
      <w:r w:rsidRPr="00FA27B4">
        <w:rPr>
          <w:sz w:val="22"/>
        </w:rPr>
        <w:t xml:space="preserve"> dans la </w:t>
      </w:r>
      <w:r w:rsidRPr="00FA27B4">
        <w:rPr>
          <w:i/>
          <w:sz w:val="22"/>
        </w:rPr>
        <w:t>Revue de droit public</w:t>
      </w:r>
      <w:r w:rsidRPr="00FA27B4">
        <w:rPr>
          <w:sz w:val="22"/>
        </w:rPr>
        <w:t>, 2008, 3, p. 970-992.</w:t>
      </w:r>
    </w:p>
    <w:p w:rsidR="009C4C7A" w:rsidRPr="00F4788B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4"/>
        <w:rPr>
          <w:sz w:val="22"/>
        </w:rPr>
      </w:pPr>
      <w:r w:rsidRPr="00F4788B">
        <w:rPr>
          <w:sz w:val="22"/>
        </w:rPr>
        <w:t xml:space="preserve">96. </w:t>
      </w:r>
      <w:r w:rsidRPr="00F4788B">
        <w:rPr>
          <w:i/>
          <w:sz w:val="22"/>
        </w:rPr>
        <w:t>L’administration des cultes dans les pays de l’Union européenne</w:t>
      </w:r>
      <w:r w:rsidRPr="00F4788B">
        <w:rPr>
          <w:sz w:val="22"/>
        </w:rPr>
        <w:t>, « Présentation », p. 9-22 ; et direction de la publication du volume, Peeters, 2008, 278 p.</w:t>
      </w:r>
    </w:p>
    <w:p w:rsidR="009C4C7A" w:rsidRPr="00F4788B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4"/>
        <w:rPr>
          <w:sz w:val="22"/>
        </w:rPr>
      </w:pPr>
      <w:r w:rsidRPr="00F4788B">
        <w:rPr>
          <w:sz w:val="22"/>
          <w:lang w:val="it-IT"/>
        </w:rPr>
        <w:t xml:space="preserve">97. </w:t>
      </w:r>
      <w:proofErr w:type="gramStart"/>
      <w:r w:rsidRPr="00F4788B">
        <w:rPr>
          <w:sz w:val="22"/>
          <w:lang w:val="it-IT"/>
        </w:rPr>
        <w:t>« Moschee</w:t>
      </w:r>
      <w:proofErr w:type="gramEnd"/>
      <w:r w:rsidRPr="00F4788B">
        <w:rPr>
          <w:sz w:val="22"/>
          <w:lang w:val="it-IT"/>
        </w:rPr>
        <w:t xml:space="preserve"> e formazione degli iman in Francia </w:t>
      </w:r>
      <w:r w:rsidRPr="00F4788B">
        <w:rPr>
          <w:i/>
          <w:sz w:val="22"/>
          <w:lang w:val="it-IT"/>
        </w:rPr>
        <w:t>»,</w:t>
      </w:r>
      <w:r w:rsidRPr="00F979C6">
        <w:rPr>
          <w:sz w:val="22"/>
          <w:lang w:val="it-IT"/>
        </w:rPr>
        <w:t xml:space="preserve"> dans</w:t>
      </w:r>
      <w:r w:rsidRPr="00F4788B">
        <w:rPr>
          <w:i/>
          <w:sz w:val="22"/>
          <w:lang w:val="it-IT"/>
        </w:rPr>
        <w:t xml:space="preserve"> Islam in Europa / Islam in Italia tra diritto et società,</w:t>
      </w:r>
      <w:r w:rsidRPr="00F4788B">
        <w:rPr>
          <w:sz w:val="22"/>
          <w:lang w:val="it-IT"/>
        </w:rPr>
        <w:t xml:space="preserve"> dir. </w:t>
      </w:r>
      <w:r w:rsidRPr="00F4788B">
        <w:rPr>
          <w:sz w:val="22"/>
        </w:rPr>
        <w:t xml:space="preserve">Alessandro </w:t>
      </w:r>
      <w:r w:rsidRPr="009D5C38">
        <w:rPr>
          <w:sz w:val="22"/>
        </w:rPr>
        <w:t>Ferrari,</w:t>
      </w:r>
      <w:r w:rsidRPr="00F4788B">
        <w:rPr>
          <w:sz w:val="22"/>
        </w:rPr>
        <w:t xml:space="preserve"> F</w:t>
      </w:r>
      <w:r>
        <w:rPr>
          <w:sz w:val="22"/>
        </w:rPr>
        <w:t>irenze</w:t>
      </w:r>
      <w:r w:rsidRPr="00F4788B">
        <w:rPr>
          <w:sz w:val="22"/>
        </w:rPr>
        <w:t>, Il Mulino, 2008, p. 233-248.</w:t>
      </w:r>
    </w:p>
    <w:p w:rsidR="009C4C7A" w:rsidRPr="00F4788B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4"/>
        <w:rPr>
          <w:sz w:val="22"/>
        </w:rPr>
      </w:pPr>
      <w:r w:rsidRPr="00F4788B">
        <w:rPr>
          <w:sz w:val="22"/>
        </w:rPr>
        <w:lastRenderedPageBreak/>
        <w:t xml:space="preserve">98. « L’archidiacre et l’archiprêtre au service de la réforme grégorienne d’après la législation conciliaire de 1074 à 1140 », </w:t>
      </w:r>
      <w:r w:rsidRPr="00F4788B">
        <w:rPr>
          <w:i/>
          <w:sz w:val="22"/>
        </w:rPr>
        <w:t>Studia canonica</w:t>
      </w:r>
      <w:r w:rsidRPr="00F4788B">
        <w:rPr>
          <w:sz w:val="22"/>
        </w:rPr>
        <w:t xml:space="preserve">, vol. 41/2, 2007, p. 371-399. </w:t>
      </w:r>
    </w:p>
    <w:p w:rsidR="009C4C7A" w:rsidRPr="00F4788B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3"/>
        <w:rPr>
          <w:sz w:val="22"/>
        </w:rPr>
      </w:pPr>
      <w:r w:rsidRPr="00F4788B">
        <w:rPr>
          <w:sz w:val="22"/>
        </w:rPr>
        <w:t>100. « Concordat de Napoléon », « Constitution civile du clergé »,</w:t>
      </w:r>
      <w:r>
        <w:rPr>
          <w:sz w:val="22"/>
        </w:rPr>
        <w:t xml:space="preserve"> </w:t>
      </w:r>
      <w:r w:rsidRPr="00F979C6">
        <w:rPr>
          <w:sz w:val="22"/>
        </w:rPr>
        <w:t>dans</w:t>
      </w:r>
      <w:r w:rsidRPr="00F4788B">
        <w:rPr>
          <w:sz w:val="22"/>
        </w:rPr>
        <w:t xml:space="preserve"> </w:t>
      </w:r>
      <w:r w:rsidRPr="00F4788B">
        <w:rPr>
          <w:i/>
          <w:sz w:val="22"/>
        </w:rPr>
        <w:t>Diccionario Enciclopédico de derecho Canonico</w:t>
      </w:r>
      <w:r w:rsidRPr="00F4788B">
        <w:rPr>
          <w:sz w:val="22"/>
        </w:rPr>
        <w:t xml:space="preserve">, </w:t>
      </w:r>
      <w:r>
        <w:rPr>
          <w:sz w:val="22"/>
        </w:rPr>
        <w:t>dir. S</w:t>
      </w:r>
      <w:r w:rsidRPr="00F4788B">
        <w:rPr>
          <w:sz w:val="22"/>
        </w:rPr>
        <w:t xml:space="preserve">tephan </w:t>
      </w:r>
      <w:r w:rsidRPr="009D5C38">
        <w:rPr>
          <w:sz w:val="22"/>
        </w:rPr>
        <w:t xml:space="preserve">Haering </w:t>
      </w:r>
      <w:r w:rsidRPr="00F4788B">
        <w:rPr>
          <w:sz w:val="22"/>
        </w:rPr>
        <w:t xml:space="preserve">et Heribert </w:t>
      </w:r>
      <w:r w:rsidRPr="009D5C38">
        <w:rPr>
          <w:sz w:val="22"/>
        </w:rPr>
        <w:t>Schmitz</w:t>
      </w:r>
      <w:r>
        <w:rPr>
          <w:smallCaps/>
          <w:sz w:val="22"/>
        </w:rPr>
        <w:t xml:space="preserve">, </w:t>
      </w:r>
      <w:r>
        <w:rPr>
          <w:sz w:val="22"/>
        </w:rPr>
        <w:t xml:space="preserve">Navarre, </w:t>
      </w:r>
      <w:r w:rsidRPr="00F4788B">
        <w:rPr>
          <w:sz w:val="22"/>
        </w:rPr>
        <w:t>Herder, Université de Navarre, 2008</w:t>
      </w:r>
      <w:r>
        <w:rPr>
          <w:sz w:val="22"/>
        </w:rPr>
        <w:t>.</w:t>
      </w:r>
    </w:p>
    <w:p w:rsidR="009C4C7A" w:rsidRPr="00F4788B" w:rsidRDefault="009C4C7A" w:rsidP="009C4C7A">
      <w:pPr>
        <w:spacing w:before="60"/>
        <w:ind w:left="284" w:hanging="284"/>
        <w:jc w:val="both"/>
        <w:rPr>
          <w:rFonts w:ascii="Times" w:hAnsi="Times"/>
          <w:sz w:val="22"/>
        </w:rPr>
      </w:pPr>
      <w:r w:rsidRPr="00F4788B">
        <w:rPr>
          <w:rFonts w:ascii="Times" w:hAnsi="Times"/>
          <w:sz w:val="22"/>
        </w:rPr>
        <w:t>101</w:t>
      </w:r>
      <w:r>
        <w:rPr>
          <w:rFonts w:ascii="Times" w:hAnsi="Times"/>
          <w:sz w:val="22"/>
        </w:rPr>
        <w:t>. A</w:t>
      </w:r>
      <w:r w:rsidRPr="00F4788B">
        <w:rPr>
          <w:rFonts w:ascii="Times" w:hAnsi="Times"/>
          <w:sz w:val="22"/>
        </w:rPr>
        <w:t xml:space="preserve">vec François </w:t>
      </w:r>
      <w:r w:rsidRPr="00175228">
        <w:rPr>
          <w:rFonts w:ascii="Times" w:hAnsi="Times"/>
          <w:sz w:val="22"/>
        </w:rPr>
        <w:t>Jankowiak</w:t>
      </w:r>
      <w:r w:rsidRPr="00F4788B">
        <w:rPr>
          <w:rFonts w:ascii="Times" w:hAnsi="Times"/>
          <w:smallCaps/>
          <w:sz w:val="22"/>
        </w:rPr>
        <w:t>,</w:t>
      </w:r>
      <w:r w:rsidRPr="00F4788B">
        <w:rPr>
          <w:rFonts w:ascii="Times" w:hAnsi="Times"/>
          <w:sz w:val="22"/>
        </w:rPr>
        <w:t xml:space="preserve"> Présentation de l’ouvrage, </w:t>
      </w:r>
      <w:r w:rsidRPr="00F4788B">
        <w:rPr>
          <w:rFonts w:ascii="Times" w:hAnsi="Times"/>
          <w:i/>
          <w:sz w:val="22"/>
        </w:rPr>
        <w:t xml:space="preserve">Le droit ecclésiastique en Europe et à ses marges </w:t>
      </w:r>
      <w:r w:rsidRPr="00175228">
        <w:rPr>
          <w:rFonts w:ascii="Times" w:hAnsi="Times"/>
          <w:i/>
          <w:smallCaps/>
          <w:sz w:val="22"/>
        </w:rPr>
        <w:t>(xviii°- xx</w:t>
      </w:r>
      <w:r>
        <w:rPr>
          <w:rFonts w:ascii="Times" w:hAnsi="Times"/>
          <w:i/>
          <w:sz w:val="22"/>
        </w:rPr>
        <w:t>° siècle),</w:t>
      </w:r>
      <w:r w:rsidRPr="00F4788B">
        <w:rPr>
          <w:rFonts w:ascii="Times" w:hAnsi="Times"/>
          <w:sz w:val="22"/>
        </w:rPr>
        <w:t xml:space="preserve"> dir. B</w:t>
      </w:r>
      <w:r>
        <w:rPr>
          <w:rFonts w:ascii="Times" w:hAnsi="Times"/>
          <w:sz w:val="22"/>
        </w:rPr>
        <w:t>rigitte</w:t>
      </w:r>
      <w:r w:rsidRPr="00F4788B">
        <w:rPr>
          <w:rFonts w:ascii="Times" w:hAnsi="Times"/>
          <w:sz w:val="22"/>
        </w:rPr>
        <w:t xml:space="preserve"> Basdevant, F</w:t>
      </w:r>
      <w:r>
        <w:rPr>
          <w:rFonts w:ascii="Times" w:hAnsi="Times"/>
          <w:sz w:val="22"/>
        </w:rPr>
        <w:t>rançois</w:t>
      </w:r>
      <w:r w:rsidRPr="00F4788B">
        <w:rPr>
          <w:rFonts w:ascii="Times" w:hAnsi="Times"/>
          <w:sz w:val="22"/>
        </w:rPr>
        <w:t xml:space="preserve"> Jankowiak, Leuven, Peeters, 2009, </w:t>
      </w:r>
      <w:r>
        <w:rPr>
          <w:rFonts w:ascii="Times" w:hAnsi="Times"/>
          <w:sz w:val="22"/>
        </w:rPr>
        <w:t>p. 11-20.</w:t>
      </w:r>
    </w:p>
    <w:p w:rsidR="009C4C7A" w:rsidRPr="00F4788B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4"/>
        <w:rPr>
          <w:sz w:val="22"/>
        </w:rPr>
      </w:pPr>
      <w:r w:rsidRPr="00F4788B">
        <w:rPr>
          <w:sz w:val="22"/>
        </w:rPr>
        <w:t>102.</w:t>
      </w:r>
      <w:r w:rsidRPr="00F4788B">
        <w:rPr>
          <w:i/>
          <w:sz w:val="22"/>
        </w:rPr>
        <w:t xml:space="preserve"> « </w:t>
      </w:r>
      <w:r w:rsidRPr="00F4788B">
        <w:rPr>
          <w:sz w:val="22"/>
        </w:rPr>
        <w:t xml:space="preserve">Autorité du pape, du roi ou des évêques d'après le </w:t>
      </w:r>
      <w:r w:rsidRPr="00F4788B">
        <w:rPr>
          <w:i/>
          <w:sz w:val="22"/>
        </w:rPr>
        <w:t>Discours sur les Libertés de l'Église gallicane</w:t>
      </w:r>
      <w:r w:rsidRPr="00F4788B">
        <w:rPr>
          <w:sz w:val="22"/>
        </w:rPr>
        <w:t xml:space="preserve"> de Claude de Fleury », </w:t>
      </w:r>
      <w:r w:rsidRPr="00F4788B">
        <w:rPr>
          <w:i/>
          <w:sz w:val="22"/>
        </w:rPr>
        <w:t>Revue d’histoire du droit français et étranger</w:t>
      </w:r>
      <w:r w:rsidRPr="00F4788B">
        <w:rPr>
          <w:sz w:val="22"/>
        </w:rPr>
        <w:t>, 86 (4), 2008, p. 523-538.</w:t>
      </w:r>
    </w:p>
    <w:p w:rsidR="009C4C7A" w:rsidRPr="00F4788B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4"/>
        <w:rPr>
          <w:sz w:val="22"/>
        </w:rPr>
      </w:pPr>
      <w:r w:rsidRPr="0038501A">
        <w:rPr>
          <w:sz w:val="22"/>
        </w:rPr>
        <w:t>103. Avec Thibault Joubert</w:t>
      </w:r>
      <w:r w:rsidRPr="0038501A">
        <w:rPr>
          <w:i/>
          <w:sz w:val="22"/>
        </w:rPr>
        <w:t xml:space="preserve"> « </w:t>
      </w:r>
      <w:r w:rsidRPr="0038501A">
        <w:rPr>
          <w:sz w:val="22"/>
        </w:rPr>
        <w:t>Recherches sur l’évolution historique d’une terminologie, l’office ecclésiastique</w:t>
      </w:r>
      <w:r w:rsidRPr="0038501A">
        <w:rPr>
          <w:i/>
          <w:sz w:val="22"/>
        </w:rPr>
        <w:t> »,</w:t>
      </w:r>
      <w:r w:rsidRPr="0038501A">
        <w:rPr>
          <w:sz w:val="22"/>
        </w:rPr>
        <w:t xml:space="preserve"> </w:t>
      </w:r>
      <w:r w:rsidRPr="0038501A">
        <w:rPr>
          <w:i/>
          <w:sz w:val="22"/>
        </w:rPr>
        <w:t>l’année canonique</w:t>
      </w:r>
      <w:r w:rsidRPr="0038501A">
        <w:rPr>
          <w:sz w:val="22"/>
        </w:rPr>
        <w:t>, 49, 2007-2009, p. 11-46.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500"/>
        </w:tabs>
        <w:spacing w:before="60"/>
        <w:ind w:left="284" w:hanging="284"/>
        <w:rPr>
          <w:i/>
          <w:sz w:val="22"/>
        </w:rPr>
      </w:pPr>
      <w:r w:rsidRPr="00F4788B">
        <w:rPr>
          <w:sz w:val="22"/>
        </w:rPr>
        <w:t>104</w:t>
      </w:r>
      <w:r>
        <w:rPr>
          <w:sz w:val="22"/>
        </w:rPr>
        <w:t>.</w:t>
      </w:r>
      <w:r w:rsidRPr="00FA27B4">
        <w:rPr>
          <w:sz w:val="22"/>
        </w:rPr>
        <w:t xml:space="preserve"> « Archidiacre et archiprêtre dans la législation conciliaire et les statuts synodaux, de 1123 au milieu du </w:t>
      </w:r>
      <w:r w:rsidRPr="0038501A">
        <w:rPr>
          <w:smallCaps/>
          <w:sz w:val="22"/>
        </w:rPr>
        <w:t>xiii</w:t>
      </w:r>
      <w:r>
        <w:rPr>
          <w:sz w:val="22"/>
        </w:rPr>
        <w:t>° siècle »</w:t>
      </w:r>
      <w:r w:rsidRPr="00FA27B4">
        <w:rPr>
          <w:sz w:val="22"/>
        </w:rPr>
        <w:t>,</w:t>
      </w:r>
      <w:r>
        <w:rPr>
          <w:sz w:val="22"/>
        </w:rPr>
        <w:t xml:space="preserve"> </w:t>
      </w:r>
      <w:r w:rsidRPr="00F979C6">
        <w:rPr>
          <w:sz w:val="22"/>
        </w:rPr>
        <w:t>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 xml:space="preserve">Mélanges en l’honneur d’Anne </w:t>
      </w:r>
      <w:r w:rsidRPr="00FA27B4">
        <w:rPr>
          <w:i/>
          <w:sz w:val="22"/>
        </w:rPr>
        <w:fldChar w:fldCharType="begin"/>
      </w:r>
      <w:r w:rsidRPr="00FA27B4">
        <w:rPr>
          <w:i/>
          <w:sz w:val="22"/>
        </w:rPr>
        <w:instrText xml:space="preserve"> </w:instrText>
      </w:r>
      <w:r>
        <w:rPr>
          <w:i/>
          <w:sz w:val="22"/>
        </w:rPr>
        <w:instrText>MERGEBARCODE</w:instrText>
      </w:r>
      <w:r w:rsidRPr="00FA27B4">
        <w:rPr>
          <w:i/>
          <w:sz w:val="22"/>
        </w:rPr>
        <w:instrText xml:space="preserve"> _Con-3EC76ADC3E \c \s \l </w:instrText>
      </w:r>
      <w:r w:rsidRPr="00FA27B4">
        <w:rPr>
          <w:i/>
          <w:sz w:val="22"/>
        </w:rPr>
        <w:fldChar w:fldCharType="separate"/>
      </w:r>
      <w:r w:rsidRPr="00FA27B4">
        <w:rPr>
          <w:i/>
          <w:noProof/>
          <w:sz w:val="22"/>
          <w:lang w:val="en-US"/>
        </w:rPr>
        <w:t>Lefebvre</w:t>
      </w:r>
      <w:r w:rsidRPr="00FA27B4">
        <w:rPr>
          <w:i/>
          <w:sz w:val="22"/>
        </w:rPr>
        <w:fldChar w:fldCharType="end"/>
      </w:r>
      <w:r w:rsidRPr="00FA27B4">
        <w:rPr>
          <w:i/>
          <w:sz w:val="22"/>
        </w:rPr>
        <w:t xml:space="preserve">-Teillard, </w:t>
      </w:r>
      <w:r w:rsidRPr="00FA27B4">
        <w:rPr>
          <w:sz w:val="22"/>
        </w:rPr>
        <w:t xml:space="preserve">dir. </w:t>
      </w:r>
      <w:r w:rsidRPr="00530A33">
        <w:rPr>
          <w:sz w:val="22"/>
        </w:rPr>
        <w:t>B</w:t>
      </w:r>
      <w:r>
        <w:rPr>
          <w:sz w:val="22"/>
        </w:rPr>
        <w:t>ernard</w:t>
      </w:r>
      <w:r w:rsidRPr="00530A33">
        <w:rPr>
          <w:sz w:val="22"/>
        </w:rPr>
        <w:t xml:space="preserve"> D’Alteroche, F</w:t>
      </w:r>
      <w:r>
        <w:rPr>
          <w:sz w:val="22"/>
        </w:rPr>
        <w:t>lorence</w:t>
      </w:r>
      <w:r w:rsidRPr="00530A33">
        <w:rPr>
          <w:sz w:val="22"/>
        </w:rPr>
        <w:t xml:space="preserve"> Demouin</w:t>
      </w:r>
      <w:r w:rsidRPr="00F4788B">
        <w:rPr>
          <w:smallCaps/>
          <w:sz w:val="22"/>
        </w:rPr>
        <w:t xml:space="preserve"> Auzary, F. Roumy</w:t>
      </w:r>
      <w:r w:rsidRPr="00FA27B4">
        <w:rPr>
          <w:sz w:val="22"/>
        </w:rPr>
        <w:t xml:space="preserve">, Paris, 2009, p. 91-109 ; </w:t>
      </w:r>
      <w:r>
        <w:rPr>
          <w:sz w:val="22"/>
        </w:rPr>
        <w:t>repris</w:t>
      </w:r>
      <w:r w:rsidRPr="00FA27B4">
        <w:rPr>
          <w:sz w:val="22"/>
        </w:rPr>
        <w:t xml:space="preserve"> dans </w:t>
      </w:r>
      <w:r w:rsidRPr="00FA27B4">
        <w:rPr>
          <w:i/>
          <w:sz w:val="22"/>
        </w:rPr>
        <w:t>Proceedings of the Thirteenth International Congress of Medieval Canon Law</w:t>
      </w:r>
      <w:r w:rsidRPr="00FA27B4">
        <w:rPr>
          <w:sz w:val="22"/>
        </w:rPr>
        <w:t>, 2010, Cité du Vatican, p.477-493.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500"/>
        </w:tabs>
        <w:spacing w:before="60"/>
        <w:ind w:left="284" w:hanging="284"/>
        <w:rPr>
          <w:sz w:val="22"/>
        </w:rPr>
      </w:pPr>
      <w:r w:rsidRPr="00FA27B4">
        <w:rPr>
          <w:sz w:val="22"/>
        </w:rPr>
        <w:t>105 - « Introduction »</w:t>
      </w:r>
      <w:r>
        <w:rPr>
          <w:sz w:val="22"/>
        </w:rPr>
        <w:t>,</w:t>
      </w:r>
      <w:r w:rsidRPr="00FA27B4">
        <w:rPr>
          <w:sz w:val="22"/>
        </w:rPr>
        <w:t xml:space="preserve"> Actes du colloque </w:t>
      </w:r>
      <w:r w:rsidRPr="00FA27B4">
        <w:rPr>
          <w:i/>
          <w:sz w:val="22"/>
        </w:rPr>
        <w:t>État de droit, droits de l’homme –Échanges de points de vue, France-Iran</w:t>
      </w:r>
      <w:r w:rsidRPr="00FA27B4">
        <w:rPr>
          <w:sz w:val="22"/>
        </w:rPr>
        <w:t>., Presses universitaires de Sceaux, Paris, 2010, L’Harmattan, p. 7-21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4"/>
        <w:rPr>
          <w:sz w:val="22"/>
        </w:rPr>
      </w:pPr>
      <w:r w:rsidRPr="00FA27B4">
        <w:rPr>
          <w:sz w:val="22"/>
        </w:rPr>
        <w:t>106 - « État de droit, droits de l’homme et religions – une mise en perspective France / Iran »,</w:t>
      </w:r>
      <w:r>
        <w:rPr>
          <w:sz w:val="22"/>
        </w:rPr>
        <w:t xml:space="preserve"> </w:t>
      </w:r>
      <w:r w:rsidRPr="00F979C6">
        <w:rPr>
          <w:sz w:val="22"/>
        </w:rPr>
        <w:t>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État de droit, droits de l’homme –Échanges de points de vue, France-Iran</w:t>
      </w:r>
      <w:r w:rsidRPr="00FA27B4">
        <w:rPr>
          <w:sz w:val="22"/>
        </w:rPr>
        <w:t>., Presses universitaires de Sceaux, Paris, 2010, L’Harmattan, p.115-132.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4"/>
        <w:rPr>
          <w:sz w:val="22"/>
        </w:rPr>
      </w:pPr>
      <w:r w:rsidRPr="00FA27B4">
        <w:rPr>
          <w:sz w:val="22"/>
        </w:rPr>
        <w:t xml:space="preserve">107 – « Images religieuses, objets précieux en droit canonique – des origines au code 1917 », </w:t>
      </w:r>
      <w:r>
        <w:rPr>
          <w:i/>
          <w:sz w:val="22"/>
        </w:rPr>
        <w:t>Revue historique de droit français et étranger</w:t>
      </w:r>
      <w:r w:rsidRPr="00FA27B4">
        <w:rPr>
          <w:sz w:val="22"/>
        </w:rPr>
        <w:t>, 2010 (2), p. 277-293.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500"/>
        </w:tabs>
        <w:spacing w:before="60"/>
        <w:ind w:left="284" w:hanging="284"/>
        <w:rPr>
          <w:sz w:val="22"/>
        </w:rPr>
      </w:pPr>
      <w:r w:rsidRPr="00FA27B4">
        <w:rPr>
          <w:sz w:val="22"/>
        </w:rPr>
        <w:t xml:space="preserve">108 </w:t>
      </w:r>
      <w:r w:rsidRPr="00FA27B4">
        <w:rPr>
          <w:i/>
          <w:sz w:val="22"/>
        </w:rPr>
        <w:t>- « </w:t>
      </w:r>
      <w:r w:rsidRPr="00FA27B4">
        <w:rPr>
          <w:sz w:val="22"/>
        </w:rPr>
        <w:t xml:space="preserve">Les synodes diocésains parisiens </w:t>
      </w:r>
      <w:r w:rsidRPr="0038501A">
        <w:rPr>
          <w:smallCaps/>
          <w:sz w:val="22"/>
        </w:rPr>
        <w:t>xvi°-xvii</w:t>
      </w:r>
      <w:r w:rsidRPr="00FA27B4">
        <w:rPr>
          <w:sz w:val="22"/>
        </w:rPr>
        <w:t>°</w:t>
      </w:r>
      <w:r>
        <w:rPr>
          <w:sz w:val="22"/>
        </w:rPr>
        <w:t xml:space="preserve"> </w:t>
      </w:r>
      <w:r w:rsidRPr="00FA27B4">
        <w:rPr>
          <w:sz w:val="22"/>
        </w:rPr>
        <w:t>s</w:t>
      </w:r>
      <w:r>
        <w:rPr>
          <w:sz w:val="22"/>
        </w:rPr>
        <w:t>iècles</w:t>
      </w:r>
      <w:r w:rsidRPr="00FA27B4">
        <w:rPr>
          <w:sz w:val="22"/>
        </w:rPr>
        <w:t> »</w:t>
      </w:r>
      <w:r>
        <w:rPr>
          <w:sz w:val="22"/>
        </w:rPr>
        <w:t>,</w:t>
      </w:r>
      <w:r w:rsidRPr="00FA27B4">
        <w:rPr>
          <w:sz w:val="22"/>
        </w:rPr>
        <w:t xml:space="preserve"> </w:t>
      </w:r>
      <w:r w:rsidRPr="00F979C6">
        <w:rPr>
          <w:sz w:val="22"/>
        </w:rPr>
        <w:t xml:space="preserve">dans </w:t>
      </w:r>
      <w:r w:rsidRPr="00FA27B4">
        <w:rPr>
          <w:i/>
          <w:sz w:val="22"/>
        </w:rPr>
        <w:t>Conciles provinciaux et synodes diocésains du concile de Trente à la Révolution française ; défis ecclésiaux et enjeux politiques ?</w:t>
      </w:r>
      <w:r w:rsidRPr="00FA27B4">
        <w:rPr>
          <w:sz w:val="22"/>
        </w:rPr>
        <w:t xml:space="preserve"> </w:t>
      </w:r>
      <w:r>
        <w:rPr>
          <w:sz w:val="22"/>
        </w:rPr>
        <w:t xml:space="preserve">dir. </w:t>
      </w:r>
      <w:r w:rsidRPr="00FA27B4">
        <w:rPr>
          <w:sz w:val="22"/>
        </w:rPr>
        <w:t xml:space="preserve">Marc </w:t>
      </w:r>
      <w:r w:rsidRPr="00F4788B">
        <w:rPr>
          <w:smallCaps/>
          <w:sz w:val="22"/>
        </w:rPr>
        <w:t>Aoun</w:t>
      </w:r>
      <w:r w:rsidRPr="00FA27B4">
        <w:rPr>
          <w:sz w:val="22"/>
        </w:rPr>
        <w:t xml:space="preserve"> et Jeanne-Marie </w:t>
      </w:r>
      <w:r w:rsidRPr="0038501A">
        <w:rPr>
          <w:sz w:val="22"/>
        </w:rPr>
        <w:t>Tufféry</w:t>
      </w:r>
      <w:r>
        <w:rPr>
          <w:sz w:val="22"/>
        </w:rPr>
        <w:t>-</w:t>
      </w:r>
      <w:r w:rsidRPr="0038501A">
        <w:rPr>
          <w:sz w:val="22"/>
        </w:rPr>
        <w:t>Andrieu</w:t>
      </w:r>
      <w:r w:rsidRPr="00FA27B4">
        <w:rPr>
          <w:sz w:val="22"/>
        </w:rPr>
        <w:t>, Strasbourg, Presses universitaires de Strasbourg, 2010, p.143-166.</w:t>
      </w:r>
    </w:p>
    <w:p w:rsidR="009C4C7A" w:rsidRPr="00FA27B4" w:rsidRDefault="009C4C7A" w:rsidP="009C4C7A">
      <w:pPr>
        <w:spacing w:before="60"/>
        <w:ind w:left="284" w:hanging="284"/>
        <w:jc w:val="both"/>
        <w:rPr>
          <w:rFonts w:ascii="Times" w:hAnsi="Times"/>
          <w:sz w:val="22"/>
        </w:rPr>
      </w:pPr>
      <w:r w:rsidRPr="00FA27B4">
        <w:rPr>
          <w:rFonts w:ascii="Times" w:hAnsi="Times"/>
          <w:sz w:val="22"/>
        </w:rPr>
        <w:t>109 - « L’enseignement des religions en Europe, cadres institutionnels »,</w:t>
      </w:r>
      <w:r>
        <w:rPr>
          <w:sz w:val="22"/>
        </w:rPr>
        <w:t xml:space="preserve"> </w:t>
      </w:r>
      <w:r w:rsidRPr="00F979C6">
        <w:rPr>
          <w:rFonts w:ascii="Times" w:hAnsi="Times"/>
          <w:sz w:val="22"/>
        </w:rPr>
        <w:t>dans</w:t>
      </w:r>
      <w:r w:rsidRPr="00FA27B4">
        <w:rPr>
          <w:rFonts w:ascii="Times" w:hAnsi="Times"/>
          <w:sz w:val="22"/>
        </w:rPr>
        <w:t xml:space="preserve"> </w:t>
      </w:r>
      <w:r w:rsidRPr="00FA27B4">
        <w:rPr>
          <w:rFonts w:ascii="Times" w:hAnsi="Times"/>
          <w:i/>
          <w:sz w:val="22"/>
        </w:rPr>
        <w:t>L’enseignement des religions, approches laïques et religieuses</w:t>
      </w:r>
      <w:r w:rsidRPr="00FA27B4">
        <w:rPr>
          <w:rFonts w:ascii="Times" w:hAnsi="Times"/>
          <w:sz w:val="22"/>
        </w:rPr>
        <w:t xml:space="preserve">, dir. Christine </w:t>
      </w:r>
      <w:r w:rsidRPr="0038501A">
        <w:rPr>
          <w:rFonts w:ascii="Times" w:hAnsi="Times"/>
          <w:sz w:val="22"/>
        </w:rPr>
        <w:t>Meng</w:t>
      </w:r>
      <w:r>
        <w:rPr>
          <w:rFonts w:ascii="Times" w:hAnsi="Times"/>
          <w:sz w:val="22"/>
        </w:rPr>
        <w:t>è</w:t>
      </w:r>
      <w:r w:rsidRPr="0038501A">
        <w:rPr>
          <w:rFonts w:ascii="Times" w:hAnsi="Times"/>
          <w:sz w:val="22"/>
        </w:rPr>
        <w:t>s</w:t>
      </w:r>
      <w:r w:rsidRPr="00FA27B4">
        <w:rPr>
          <w:rFonts w:ascii="Times" w:hAnsi="Times"/>
          <w:sz w:val="22"/>
        </w:rPr>
        <w:t xml:space="preserve"> Le Pape, </w:t>
      </w:r>
      <w:r>
        <w:rPr>
          <w:rFonts w:ascii="Times" w:hAnsi="Times"/>
          <w:sz w:val="22"/>
        </w:rPr>
        <w:t xml:space="preserve">Toulouse, </w:t>
      </w:r>
      <w:r w:rsidRPr="00FA27B4">
        <w:rPr>
          <w:rFonts w:ascii="Times" w:hAnsi="Times"/>
          <w:sz w:val="22"/>
        </w:rPr>
        <w:t>Presses de l’Université de Toulouse Capitole, 2010, p. 286-302.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500"/>
        </w:tabs>
        <w:spacing w:before="60"/>
        <w:ind w:left="284" w:hanging="284"/>
        <w:rPr>
          <w:sz w:val="22"/>
        </w:rPr>
      </w:pPr>
      <w:r w:rsidRPr="00FA27B4">
        <w:rPr>
          <w:sz w:val="22"/>
        </w:rPr>
        <w:t xml:space="preserve">110 – « Administration des cultes, États européens », « Église nationale » dans </w:t>
      </w:r>
      <w:r w:rsidRPr="00FA27B4">
        <w:rPr>
          <w:i/>
          <w:sz w:val="22"/>
        </w:rPr>
        <w:t>Dictionnaire de droit des religions</w:t>
      </w:r>
      <w:r w:rsidRPr="00FA27B4">
        <w:rPr>
          <w:sz w:val="22"/>
        </w:rPr>
        <w:t>, dir</w:t>
      </w:r>
      <w:r>
        <w:rPr>
          <w:sz w:val="22"/>
        </w:rPr>
        <w:t>.</w:t>
      </w:r>
      <w:r w:rsidRPr="00FA27B4">
        <w:rPr>
          <w:sz w:val="22"/>
        </w:rPr>
        <w:t xml:space="preserve"> Francis Messner, éd. CNRS, 2011, p. 259-265.</w:t>
      </w:r>
    </w:p>
    <w:p w:rsidR="009C4C7A" w:rsidRPr="0038501A" w:rsidRDefault="009C4C7A" w:rsidP="009C4C7A">
      <w:pPr>
        <w:spacing w:before="60"/>
        <w:ind w:left="284" w:hanging="284"/>
        <w:jc w:val="both"/>
        <w:rPr>
          <w:rFonts w:ascii="Times" w:hAnsi="Times"/>
          <w:sz w:val="22"/>
          <w:lang w:val="it-IT"/>
        </w:rPr>
      </w:pPr>
      <w:r w:rsidRPr="00FA27B4">
        <w:rPr>
          <w:rFonts w:ascii="Times" w:hAnsi="Times"/>
          <w:sz w:val="22"/>
        </w:rPr>
        <w:t>111 - « Religion et déclarations des droits, en Occident et dans le monde arabe »,</w:t>
      </w:r>
      <w:r>
        <w:rPr>
          <w:sz w:val="22"/>
        </w:rPr>
        <w:t xml:space="preserve"> </w:t>
      </w:r>
      <w:r w:rsidRPr="00F979C6">
        <w:rPr>
          <w:rFonts w:ascii="Times" w:hAnsi="Times"/>
          <w:sz w:val="22"/>
        </w:rPr>
        <w:t>dans</w:t>
      </w:r>
      <w:r w:rsidRPr="00FA27B4">
        <w:rPr>
          <w:rFonts w:ascii="Times" w:hAnsi="Times"/>
          <w:sz w:val="22"/>
        </w:rPr>
        <w:t xml:space="preserve"> </w:t>
      </w:r>
      <w:r w:rsidRPr="00F4788B">
        <w:rPr>
          <w:rFonts w:ascii="Times" w:hAnsi="Times"/>
          <w:i/>
          <w:sz w:val="22"/>
        </w:rPr>
        <w:t>Droit naturel et Droits de l’Homme</w:t>
      </w:r>
      <w:r>
        <w:rPr>
          <w:rFonts w:ascii="Times" w:hAnsi="Times"/>
          <w:i/>
          <w:sz w:val="22"/>
        </w:rPr>
        <w:t xml:space="preserve">, </w:t>
      </w:r>
      <w:r w:rsidRPr="0038501A">
        <w:rPr>
          <w:rFonts w:ascii="Times" w:hAnsi="Times"/>
          <w:sz w:val="22"/>
        </w:rPr>
        <w:t>dir.</w:t>
      </w:r>
      <w:r w:rsidRPr="00FA27B4">
        <w:rPr>
          <w:rFonts w:ascii="Times" w:hAnsi="Times"/>
          <w:sz w:val="22"/>
        </w:rPr>
        <w:t xml:space="preserve"> </w:t>
      </w:r>
      <w:r w:rsidRPr="0038501A">
        <w:rPr>
          <w:rFonts w:ascii="Times" w:hAnsi="Times"/>
          <w:sz w:val="22"/>
          <w:lang w:val="it-IT"/>
        </w:rPr>
        <w:t>Martial Mathieu</w:t>
      </w:r>
      <w:r w:rsidRPr="0038501A">
        <w:rPr>
          <w:rFonts w:ascii="Times" w:hAnsi="Times"/>
          <w:smallCaps/>
          <w:sz w:val="22"/>
          <w:lang w:val="it-IT"/>
        </w:rPr>
        <w:t>,</w:t>
      </w:r>
      <w:r w:rsidRPr="0038501A">
        <w:rPr>
          <w:rFonts w:ascii="Times" w:hAnsi="Times"/>
          <w:sz w:val="22"/>
          <w:lang w:val="it-IT"/>
        </w:rPr>
        <w:t xml:space="preserve"> Grenoble, Presses universitaires de Grenoble, 2011, p. 189-202.</w:t>
      </w:r>
    </w:p>
    <w:p w:rsidR="009C4C7A" w:rsidRPr="00281B78" w:rsidRDefault="009C4C7A" w:rsidP="009C4C7A">
      <w:pPr>
        <w:spacing w:before="60"/>
        <w:ind w:left="284" w:hanging="284"/>
        <w:jc w:val="both"/>
        <w:rPr>
          <w:rFonts w:ascii="Times" w:hAnsi="Times"/>
          <w:sz w:val="22"/>
          <w:lang w:val="it-IT"/>
        </w:rPr>
      </w:pPr>
      <w:r w:rsidRPr="00281B78">
        <w:rPr>
          <w:rFonts w:ascii="Times" w:hAnsi="Times"/>
          <w:sz w:val="22"/>
          <w:lang w:val="it-IT"/>
        </w:rPr>
        <w:t xml:space="preserve">112 – </w:t>
      </w:r>
      <w:proofErr w:type="gramStart"/>
      <w:r w:rsidRPr="00281B78">
        <w:rPr>
          <w:rFonts w:ascii="Times" w:hAnsi="Times"/>
          <w:sz w:val="22"/>
          <w:lang w:val="it-IT"/>
        </w:rPr>
        <w:t>« Francesco</w:t>
      </w:r>
      <w:proofErr w:type="gramEnd"/>
      <w:r w:rsidRPr="00281B78">
        <w:rPr>
          <w:rFonts w:ascii="Times" w:hAnsi="Times"/>
          <w:sz w:val="22"/>
          <w:lang w:val="it-IT"/>
        </w:rPr>
        <w:t xml:space="preserve"> Margiotta-Broglio et le programme Gratianus »,</w:t>
      </w:r>
      <w:r w:rsidRPr="0038501A">
        <w:rPr>
          <w:sz w:val="22"/>
          <w:lang w:val="it-IT"/>
        </w:rPr>
        <w:t xml:space="preserve"> </w:t>
      </w:r>
      <w:r w:rsidRPr="0038501A">
        <w:rPr>
          <w:rFonts w:ascii="Times" w:hAnsi="Times"/>
          <w:sz w:val="22"/>
          <w:lang w:val="it-IT"/>
        </w:rPr>
        <w:t>dans</w:t>
      </w:r>
      <w:r w:rsidRPr="00281B78">
        <w:rPr>
          <w:rFonts w:ascii="Times" w:hAnsi="Times"/>
          <w:sz w:val="22"/>
          <w:lang w:val="it-IT"/>
        </w:rPr>
        <w:t xml:space="preserve"> </w:t>
      </w:r>
      <w:r w:rsidRPr="00281B78">
        <w:rPr>
          <w:rFonts w:ascii="Times" w:hAnsi="Times"/>
          <w:i/>
          <w:sz w:val="22"/>
          <w:lang w:val="it-IT"/>
        </w:rPr>
        <w:t>Francesco Margiotta-Broglio</w:t>
      </w:r>
      <w:r w:rsidRPr="00281B78">
        <w:rPr>
          <w:rFonts w:ascii="Times" w:hAnsi="Times"/>
          <w:sz w:val="22"/>
          <w:lang w:val="it-IT"/>
        </w:rPr>
        <w:t>, Università degli studi di Milano, 2010, p. 130-138.</w:t>
      </w:r>
    </w:p>
    <w:p w:rsidR="009C4C7A" w:rsidRPr="00230354" w:rsidRDefault="009C4C7A" w:rsidP="009C4C7A">
      <w:pPr>
        <w:spacing w:before="60"/>
        <w:ind w:left="284" w:hanging="284"/>
        <w:jc w:val="both"/>
        <w:rPr>
          <w:rFonts w:ascii="Times" w:hAnsi="Times"/>
          <w:sz w:val="22"/>
        </w:rPr>
      </w:pPr>
      <w:r w:rsidRPr="00230354">
        <w:rPr>
          <w:rFonts w:ascii="Times" w:hAnsi="Times"/>
          <w:sz w:val="22"/>
        </w:rPr>
        <w:t>113 – avec François Jankowiak</w:t>
      </w:r>
      <w:r w:rsidRPr="00230354">
        <w:rPr>
          <w:rFonts w:ascii="Times" w:hAnsi="Times"/>
          <w:smallCaps/>
          <w:sz w:val="22"/>
        </w:rPr>
        <w:t>,</w:t>
      </w:r>
      <w:r w:rsidRPr="00230354">
        <w:rPr>
          <w:rFonts w:ascii="Times" w:hAnsi="Times"/>
          <w:sz w:val="22"/>
        </w:rPr>
        <w:t xml:space="preserve"> « société en mutation en droit canonique », </w:t>
      </w:r>
      <w:r w:rsidRPr="00230354">
        <w:rPr>
          <w:rFonts w:ascii="Times" w:hAnsi="Times"/>
          <w:i/>
          <w:sz w:val="22"/>
        </w:rPr>
        <w:t>Plein Sud Spécial Recherche</w:t>
      </w:r>
      <w:r w:rsidRPr="00230354">
        <w:rPr>
          <w:rFonts w:ascii="Times" w:hAnsi="Times"/>
          <w:sz w:val="22"/>
        </w:rPr>
        <w:t>, 2010-2011, p. 88-93.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500"/>
        </w:tabs>
        <w:spacing w:before="60"/>
        <w:ind w:left="284" w:hanging="284"/>
        <w:rPr>
          <w:sz w:val="22"/>
        </w:rPr>
      </w:pPr>
      <w:r w:rsidRPr="00230354">
        <w:rPr>
          <w:sz w:val="22"/>
        </w:rPr>
        <w:t>114 - « L’interdiction de nommer un étranger aux fonctions ecclésiastiques en France sous</w:t>
      </w:r>
      <w:r w:rsidRPr="00FA27B4">
        <w:rPr>
          <w:sz w:val="22"/>
        </w:rPr>
        <w:t xml:space="preserve"> l’Ancien Régime »</w:t>
      </w:r>
      <w:r>
        <w:rPr>
          <w:sz w:val="22"/>
        </w:rPr>
        <w:t xml:space="preserve">, </w:t>
      </w:r>
      <w:r w:rsidRPr="00F979C6">
        <w:rPr>
          <w:sz w:val="22"/>
        </w:rPr>
        <w:t>dans</w:t>
      </w:r>
      <w:r w:rsidRPr="00FA27B4">
        <w:rPr>
          <w:sz w:val="22"/>
        </w:rPr>
        <w:t xml:space="preserve"> </w:t>
      </w:r>
      <w:r w:rsidRPr="00FA27B4">
        <w:rPr>
          <w:i/>
          <w:sz w:val="22"/>
        </w:rPr>
        <w:t>Mélanges à François Julien Laferrière,</w:t>
      </w:r>
      <w:r>
        <w:rPr>
          <w:i/>
          <w:sz w:val="22"/>
        </w:rPr>
        <w:t xml:space="preserve"> </w:t>
      </w:r>
      <w:r w:rsidRPr="0038501A">
        <w:rPr>
          <w:sz w:val="22"/>
        </w:rPr>
        <w:t>Bruxelles,</w:t>
      </w:r>
      <w:r w:rsidRPr="00FA27B4">
        <w:rPr>
          <w:i/>
          <w:sz w:val="22"/>
        </w:rPr>
        <w:t xml:space="preserve"> </w:t>
      </w:r>
      <w:r w:rsidRPr="00FA27B4">
        <w:rPr>
          <w:sz w:val="22"/>
        </w:rPr>
        <w:t>ed. Bruylant, 2011, p. 27-44.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4"/>
        <w:rPr>
          <w:sz w:val="22"/>
        </w:rPr>
      </w:pPr>
      <w:r w:rsidRPr="00FA27B4">
        <w:rPr>
          <w:sz w:val="22"/>
        </w:rPr>
        <w:t xml:space="preserve">115 - « Des Églises nationales aux Temps modernes ?», </w:t>
      </w:r>
      <w:r w:rsidRPr="00FA27B4">
        <w:rPr>
          <w:i/>
          <w:sz w:val="22"/>
        </w:rPr>
        <w:t>l’année canonique</w:t>
      </w:r>
      <w:r w:rsidRPr="00FA27B4">
        <w:rPr>
          <w:sz w:val="22"/>
        </w:rPr>
        <w:t>, 51, 2009, p. 69-92 (paru en 2011).</w:t>
      </w:r>
    </w:p>
    <w:p w:rsidR="009C4C7A" w:rsidRPr="00FA27B4" w:rsidRDefault="009C4C7A" w:rsidP="009C4C7A">
      <w:pPr>
        <w:spacing w:before="60"/>
        <w:ind w:left="284" w:hanging="284"/>
        <w:jc w:val="both"/>
        <w:rPr>
          <w:rFonts w:ascii="Times" w:hAnsi="Times"/>
          <w:sz w:val="22"/>
        </w:rPr>
      </w:pPr>
      <w:r w:rsidRPr="00FA27B4">
        <w:rPr>
          <w:sz w:val="22"/>
        </w:rPr>
        <w:t xml:space="preserve">116 </w:t>
      </w:r>
      <w:r w:rsidRPr="00FA27B4">
        <w:rPr>
          <w:rFonts w:ascii="Times" w:hAnsi="Times"/>
          <w:sz w:val="22"/>
        </w:rPr>
        <w:t>- « L’influence du droit canonique sur le droit des fonctions publiques »</w:t>
      </w:r>
      <w:r>
        <w:rPr>
          <w:rFonts w:ascii="Times" w:hAnsi="Times"/>
          <w:sz w:val="22"/>
        </w:rPr>
        <w:t>,</w:t>
      </w:r>
      <w:r>
        <w:rPr>
          <w:sz w:val="22"/>
        </w:rPr>
        <w:t xml:space="preserve"> </w:t>
      </w:r>
      <w:r w:rsidRPr="00F979C6">
        <w:rPr>
          <w:rFonts w:ascii="Times" w:hAnsi="Times"/>
          <w:sz w:val="22"/>
        </w:rPr>
        <w:t>dans</w:t>
      </w:r>
      <w:r w:rsidRPr="00FA27B4">
        <w:rPr>
          <w:rFonts w:ascii="Times" w:hAnsi="Times"/>
          <w:sz w:val="22"/>
        </w:rPr>
        <w:t xml:space="preserve"> </w:t>
      </w:r>
      <w:r w:rsidRPr="00FA27B4">
        <w:rPr>
          <w:rFonts w:ascii="Times" w:hAnsi="Times"/>
          <w:i/>
          <w:sz w:val="22"/>
        </w:rPr>
        <w:t xml:space="preserve">Der Einfluss der Kanonistik auf die Europäische Rechtskultur ; Bd. 2 : Öffentliches Recht, </w:t>
      </w:r>
      <w:r w:rsidRPr="00FA27B4">
        <w:rPr>
          <w:rFonts w:ascii="Times" w:hAnsi="Times"/>
          <w:sz w:val="22"/>
        </w:rPr>
        <w:t xml:space="preserve">dir. </w:t>
      </w:r>
      <w:r w:rsidRPr="00BF0FE1">
        <w:rPr>
          <w:rFonts w:ascii="Times" w:hAnsi="Times"/>
          <w:sz w:val="22"/>
        </w:rPr>
        <w:t>Frank</w:t>
      </w:r>
      <w:r w:rsidRPr="00F4788B">
        <w:rPr>
          <w:rFonts w:ascii="Times" w:hAnsi="Times"/>
          <w:smallCaps/>
          <w:sz w:val="22"/>
        </w:rPr>
        <w:t xml:space="preserve"> </w:t>
      </w:r>
      <w:r w:rsidRPr="0038501A">
        <w:rPr>
          <w:rFonts w:ascii="Times" w:hAnsi="Times"/>
          <w:sz w:val="22"/>
        </w:rPr>
        <w:t>Roumy, M</w:t>
      </w:r>
      <w:r>
        <w:rPr>
          <w:rFonts w:ascii="Times" w:hAnsi="Times"/>
          <w:sz w:val="22"/>
        </w:rPr>
        <w:t>atthias</w:t>
      </w:r>
      <w:r w:rsidRPr="0038501A">
        <w:rPr>
          <w:rFonts w:ascii="Times" w:hAnsi="Times"/>
          <w:sz w:val="22"/>
        </w:rPr>
        <w:t xml:space="preserve"> Schmoeckel, O</w:t>
      </w:r>
      <w:r>
        <w:rPr>
          <w:rFonts w:ascii="Times" w:hAnsi="Times"/>
          <w:sz w:val="22"/>
        </w:rPr>
        <w:t>razio</w:t>
      </w:r>
      <w:r w:rsidRPr="0038501A">
        <w:rPr>
          <w:rFonts w:ascii="Times" w:hAnsi="Times"/>
          <w:sz w:val="22"/>
        </w:rPr>
        <w:t xml:space="preserve"> Condorelli</w:t>
      </w:r>
      <w:r w:rsidRPr="00FA27B4">
        <w:rPr>
          <w:rFonts w:ascii="Times" w:hAnsi="Times"/>
          <w:sz w:val="22"/>
        </w:rPr>
        <w:t>, Böhlau Verlag Köln, Weimar, Wien, 2011, p. 311-332</w:t>
      </w:r>
      <w:r w:rsidRPr="00FA27B4">
        <w:rPr>
          <w:rFonts w:ascii="Times" w:hAnsi="Times"/>
          <w:i/>
          <w:sz w:val="22"/>
        </w:rPr>
        <w:t>.</w:t>
      </w:r>
    </w:p>
    <w:p w:rsidR="009C4C7A" w:rsidRPr="00FA27B4" w:rsidRDefault="009C4C7A" w:rsidP="009C4C7A">
      <w:pPr>
        <w:spacing w:before="60" w:after="100"/>
        <w:ind w:left="284" w:hanging="284"/>
        <w:jc w:val="both"/>
        <w:rPr>
          <w:rFonts w:ascii="Times" w:hAnsi="Times"/>
          <w:sz w:val="22"/>
        </w:rPr>
      </w:pPr>
      <w:r w:rsidRPr="00FA27B4">
        <w:rPr>
          <w:rFonts w:ascii="Times" w:hAnsi="Times"/>
          <w:sz w:val="22"/>
        </w:rPr>
        <w:t>117 - « Le blasphème, législation canonique et sé</w:t>
      </w:r>
      <w:r>
        <w:rPr>
          <w:rFonts w:ascii="Times" w:hAnsi="Times"/>
          <w:sz w:val="22"/>
        </w:rPr>
        <w:t>culière, des Temps modernes au C</w:t>
      </w:r>
      <w:r w:rsidRPr="00FA27B4">
        <w:rPr>
          <w:rFonts w:ascii="Times" w:hAnsi="Times"/>
          <w:sz w:val="22"/>
        </w:rPr>
        <w:t xml:space="preserve">ode de 1983 », </w:t>
      </w:r>
      <w:r w:rsidRPr="00FA27B4">
        <w:rPr>
          <w:rFonts w:ascii="Times" w:hAnsi="Times"/>
          <w:i/>
          <w:sz w:val="22"/>
        </w:rPr>
        <w:t>Le blasphème, du péché au crime,</w:t>
      </w:r>
      <w:r w:rsidRPr="00FA27B4">
        <w:rPr>
          <w:rFonts w:ascii="Times" w:hAnsi="Times"/>
          <w:sz w:val="22"/>
        </w:rPr>
        <w:t xml:space="preserve"> dir. </w:t>
      </w:r>
      <w:r w:rsidRPr="0038501A">
        <w:rPr>
          <w:rFonts w:ascii="Times" w:hAnsi="Times"/>
          <w:sz w:val="22"/>
        </w:rPr>
        <w:t>Alphonse Dierkens</w:t>
      </w:r>
      <w:r w:rsidRPr="00FA27B4">
        <w:rPr>
          <w:rFonts w:ascii="Times" w:hAnsi="Times"/>
          <w:sz w:val="22"/>
        </w:rPr>
        <w:t xml:space="preserve"> et </w:t>
      </w:r>
      <w:r>
        <w:rPr>
          <w:rFonts w:ascii="Times" w:hAnsi="Times"/>
          <w:sz w:val="22"/>
        </w:rPr>
        <w:t>Jean-Philippe</w:t>
      </w:r>
      <w:r w:rsidRPr="00FA27B4">
        <w:rPr>
          <w:rFonts w:ascii="Times" w:hAnsi="Times"/>
          <w:sz w:val="22"/>
        </w:rPr>
        <w:t xml:space="preserve"> </w:t>
      </w:r>
      <w:r w:rsidRPr="0038501A">
        <w:rPr>
          <w:rFonts w:ascii="Times" w:hAnsi="Times"/>
          <w:sz w:val="22"/>
        </w:rPr>
        <w:t>Schreiber</w:t>
      </w:r>
      <w:r w:rsidRPr="00FA27B4">
        <w:rPr>
          <w:rFonts w:ascii="Times" w:hAnsi="Times"/>
          <w:sz w:val="22"/>
        </w:rPr>
        <w:t xml:space="preserve">, </w:t>
      </w:r>
      <w:r>
        <w:rPr>
          <w:rFonts w:ascii="Times" w:hAnsi="Times"/>
          <w:sz w:val="22"/>
        </w:rPr>
        <w:t xml:space="preserve">Bruxelles, </w:t>
      </w:r>
      <w:r w:rsidRPr="00FA27B4">
        <w:rPr>
          <w:rFonts w:ascii="Times" w:hAnsi="Times"/>
          <w:sz w:val="22"/>
        </w:rPr>
        <w:t xml:space="preserve">éditions </w:t>
      </w:r>
      <w:r>
        <w:rPr>
          <w:rFonts w:ascii="Times" w:hAnsi="Times"/>
          <w:sz w:val="22"/>
        </w:rPr>
        <w:t>Université Libre de Bruxelles</w:t>
      </w:r>
      <w:r w:rsidRPr="00FA27B4">
        <w:rPr>
          <w:rFonts w:ascii="Times" w:hAnsi="Times"/>
          <w:sz w:val="22"/>
        </w:rPr>
        <w:t>, 2012, p. 95-106.</w:t>
      </w:r>
    </w:p>
    <w:p w:rsidR="009C4C7A" w:rsidRPr="00FA27B4" w:rsidRDefault="009C4C7A" w:rsidP="009C4C7A">
      <w:pPr>
        <w:spacing w:before="60" w:after="100"/>
        <w:ind w:left="284" w:hanging="284"/>
        <w:jc w:val="both"/>
        <w:rPr>
          <w:rFonts w:ascii="Times" w:hAnsi="Times"/>
          <w:i/>
          <w:sz w:val="22"/>
        </w:rPr>
      </w:pPr>
      <w:r w:rsidRPr="00FA27B4">
        <w:rPr>
          <w:rFonts w:ascii="Times" w:hAnsi="Times"/>
          <w:sz w:val="22"/>
        </w:rPr>
        <w:lastRenderedPageBreak/>
        <w:t xml:space="preserve">118 - « Quelle(s) liberté(s) pour les cultes avant 1905 ? », </w:t>
      </w:r>
      <w:r w:rsidRPr="00FA27B4">
        <w:rPr>
          <w:rFonts w:ascii="Times" w:hAnsi="Times"/>
          <w:i/>
          <w:sz w:val="22"/>
        </w:rPr>
        <w:t>Droit administratif et libertés : Quelles leçons de l’histoire ? Revue de droit public</w:t>
      </w:r>
      <w:r w:rsidRPr="00FA27B4">
        <w:rPr>
          <w:rFonts w:ascii="Times" w:hAnsi="Times"/>
          <w:sz w:val="22"/>
        </w:rPr>
        <w:t>, 2012, n° 3, p. 718-730</w:t>
      </w:r>
      <w:r w:rsidRPr="00FA27B4">
        <w:rPr>
          <w:rFonts w:ascii="Times" w:hAnsi="Times"/>
          <w:i/>
          <w:sz w:val="22"/>
        </w:rPr>
        <w:t>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4"/>
        <w:rPr>
          <w:sz w:val="22"/>
        </w:rPr>
      </w:pPr>
      <w:r w:rsidRPr="00FA27B4">
        <w:rPr>
          <w:sz w:val="22"/>
        </w:rPr>
        <w:t>119</w:t>
      </w:r>
      <w:r w:rsidRPr="00FA27B4">
        <w:rPr>
          <w:i/>
          <w:sz w:val="22"/>
        </w:rPr>
        <w:t xml:space="preserve"> - « </w:t>
      </w:r>
      <w:r w:rsidRPr="00FA27B4">
        <w:rPr>
          <w:sz w:val="22"/>
        </w:rPr>
        <w:t>Conclusions » au colloque organisé par les archives diocésaines de Liège </w:t>
      </w:r>
      <w:r w:rsidRPr="00FA27B4">
        <w:rPr>
          <w:i/>
          <w:sz w:val="22"/>
        </w:rPr>
        <w:t>: les mandements des princes-évêques de Liège ; Bulletin de la société d’art et d’histoire du diocèse de Liège</w:t>
      </w:r>
      <w:r w:rsidRPr="00FA27B4">
        <w:rPr>
          <w:sz w:val="22"/>
        </w:rPr>
        <w:t xml:space="preserve">, t. LXIX, 2011, p. 237-248 </w:t>
      </w:r>
    </w:p>
    <w:p w:rsidR="009C4C7A" w:rsidRPr="00FA27B4" w:rsidRDefault="009C4C7A" w:rsidP="009C4C7A">
      <w:pPr>
        <w:spacing w:before="60"/>
        <w:ind w:left="284" w:hanging="284"/>
        <w:jc w:val="both"/>
        <w:rPr>
          <w:rFonts w:ascii="Times" w:hAnsi="Times"/>
          <w:sz w:val="22"/>
        </w:rPr>
      </w:pPr>
      <w:r w:rsidRPr="00FA27B4">
        <w:rPr>
          <w:rFonts w:ascii="Times" w:hAnsi="Times"/>
          <w:sz w:val="22"/>
        </w:rPr>
        <w:t xml:space="preserve">120 – « Les évolutions historiques », contribution au </w:t>
      </w:r>
      <w:r w:rsidRPr="00FA27B4">
        <w:rPr>
          <w:rFonts w:ascii="Times" w:hAnsi="Times"/>
          <w:i/>
          <w:sz w:val="22"/>
        </w:rPr>
        <w:t>Traité de droit français des religions</w:t>
      </w:r>
      <w:r w:rsidRPr="00FA27B4">
        <w:rPr>
          <w:rFonts w:ascii="Times" w:hAnsi="Times"/>
          <w:sz w:val="22"/>
        </w:rPr>
        <w:t xml:space="preserve"> dir. </w:t>
      </w:r>
      <w:r w:rsidRPr="0038501A">
        <w:rPr>
          <w:rFonts w:ascii="Times" w:hAnsi="Times"/>
          <w:sz w:val="22"/>
        </w:rPr>
        <w:t>F</w:t>
      </w:r>
      <w:r>
        <w:rPr>
          <w:rFonts w:ascii="Times" w:hAnsi="Times"/>
          <w:sz w:val="22"/>
        </w:rPr>
        <w:t xml:space="preserve">rancis </w:t>
      </w:r>
      <w:r w:rsidRPr="0038501A">
        <w:rPr>
          <w:rFonts w:ascii="Times" w:hAnsi="Times"/>
          <w:sz w:val="22"/>
        </w:rPr>
        <w:t>Messner, P</w:t>
      </w:r>
      <w:r>
        <w:rPr>
          <w:rFonts w:ascii="Times" w:hAnsi="Times"/>
          <w:sz w:val="22"/>
        </w:rPr>
        <w:t>ierre-Henri</w:t>
      </w:r>
      <w:r w:rsidRPr="0038501A">
        <w:rPr>
          <w:rFonts w:ascii="Times" w:hAnsi="Times"/>
          <w:sz w:val="22"/>
        </w:rPr>
        <w:t xml:space="preserve"> Prélot, </w:t>
      </w:r>
      <w:r>
        <w:rPr>
          <w:rFonts w:ascii="Times" w:hAnsi="Times"/>
          <w:sz w:val="22"/>
        </w:rPr>
        <w:t>Jean-Marie</w:t>
      </w:r>
      <w:r w:rsidRPr="0038501A">
        <w:rPr>
          <w:rFonts w:ascii="Times" w:hAnsi="Times"/>
          <w:sz w:val="22"/>
        </w:rPr>
        <w:t xml:space="preserve"> Woehrling</w:t>
      </w:r>
      <w:r w:rsidRPr="00FA27B4">
        <w:rPr>
          <w:rFonts w:ascii="Times" w:hAnsi="Times"/>
          <w:sz w:val="22"/>
        </w:rPr>
        <w:t>, 2° éd. Paris, LexisNexis, 2013, p. 197-266.</w:t>
      </w:r>
    </w:p>
    <w:p w:rsidR="009C4C7A" w:rsidRPr="00FA27B4" w:rsidRDefault="009C4C7A" w:rsidP="009C4C7A">
      <w:pPr>
        <w:pStyle w:val="En-tte"/>
        <w:tabs>
          <w:tab w:val="clear" w:pos="4536"/>
          <w:tab w:val="clear" w:pos="9072"/>
        </w:tabs>
        <w:spacing w:before="60"/>
        <w:ind w:left="284" w:hanging="284"/>
        <w:jc w:val="both"/>
        <w:rPr>
          <w:rFonts w:ascii="Times" w:hAnsi="Times"/>
          <w:sz w:val="22"/>
        </w:rPr>
      </w:pPr>
      <w:r w:rsidRPr="00FA27B4">
        <w:rPr>
          <w:rFonts w:ascii="Times" w:hAnsi="Times"/>
          <w:sz w:val="22"/>
        </w:rPr>
        <w:t xml:space="preserve">121 - « L’autorité épiscopale, évêques, prêtres, diacres dans la législation conciliaire </w:t>
      </w:r>
      <w:r w:rsidRPr="0038501A">
        <w:rPr>
          <w:rFonts w:ascii="Times" w:hAnsi="Times"/>
          <w:smallCaps/>
          <w:sz w:val="22"/>
        </w:rPr>
        <w:t>iv°-vii</w:t>
      </w:r>
      <w:r>
        <w:rPr>
          <w:rFonts w:ascii="Times" w:hAnsi="Times"/>
          <w:sz w:val="22"/>
        </w:rPr>
        <w:t>° siècle</w:t>
      </w:r>
      <w:r w:rsidRPr="00FA27B4">
        <w:rPr>
          <w:rFonts w:ascii="Times" w:hAnsi="Times"/>
          <w:sz w:val="22"/>
        </w:rPr>
        <w:t xml:space="preserve"> », </w:t>
      </w:r>
      <w:r>
        <w:rPr>
          <w:rFonts w:ascii="Times" w:hAnsi="Times"/>
          <w:sz w:val="22"/>
        </w:rPr>
        <w:t xml:space="preserve">dans </w:t>
      </w:r>
      <w:r w:rsidRPr="00FA27B4">
        <w:rPr>
          <w:rFonts w:ascii="Times" w:hAnsi="Times"/>
          <w:i/>
          <w:sz w:val="22"/>
        </w:rPr>
        <w:t>Rector ordine, procedit magister ; Liber amicorum E.C. Coppens</w:t>
      </w:r>
      <w:r w:rsidRPr="00FA27B4">
        <w:rPr>
          <w:rFonts w:ascii="Times" w:hAnsi="Times"/>
          <w:sz w:val="22"/>
        </w:rPr>
        <w:t xml:space="preserve">, dir. </w:t>
      </w:r>
      <w:r w:rsidRPr="00BF0FE1">
        <w:rPr>
          <w:rFonts w:ascii="Times" w:hAnsi="Times"/>
          <w:sz w:val="22"/>
        </w:rPr>
        <w:t>L. Berkevens, J. Hallebeek, G. Martyn et P. Nève</w:t>
      </w:r>
      <w:r w:rsidRPr="00FA27B4">
        <w:rPr>
          <w:rFonts w:ascii="Times" w:hAnsi="Times"/>
          <w:sz w:val="22"/>
        </w:rPr>
        <w:t>, Iuris Scripta Historica XXVIII, 2012, p. 37-54.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4"/>
        <w:rPr>
          <w:rFonts w:cs="Times"/>
          <w:color w:val="141413"/>
          <w:sz w:val="22"/>
          <w:szCs w:val="21"/>
        </w:rPr>
      </w:pPr>
      <w:r w:rsidRPr="00FA27B4">
        <w:rPr>
          <w:rFonts w:cs="Times"/>
          <w:color w:val="141413"/>
          <w:sz w:val="22"/>
          <w:szCs w:val="21"/>
        </w:rPr>
        <w:t>122 – « La nature canonique des charges exercées par l’évêque et ses auxiliaires, du droit classique au Code de 1917 »,</w:t>
      </w:r>
      <w:r>
        <w:rPr>
          <w:sz w:val="22"/>
        </w:rPr>
        <w:t xml:space="preserve"> </w:t>
      </w:r>
      <w:r w:rsidRPr="00F979C6">
        <w:rPr>
          <w:sz w:val="22"/>
        </w:rPr>
        <w:t>dans</w:t>
      </w:r>
      <w:r w:rsidRPr="00FA27B4">
        <w:rPr>
          <w:rFonts w:cs="Times"/>
          <w:color w:val="141413"/>
          <w:sz w:val="22"/>
          <w:szCs w:val="21"/>
        </w:rPr>
        <w:t xml:space="preserve"> </w:t>
      </w:r>
      <w:r w:rsidRPr="00FA27B4">
        <w:rPr>
          <w:rFonts w:cs="Times"/>
          <w:i/>
          <w:color w:val="141413"/>
          <w:sz w:val="22"/>
          <w:szCs w:val="21"/>
        </w:rPr>
        <w:t>Les clercs et les princes, Doctrines et pratiques de l’autorité ecclésiastiques à l’époque moderne,</w:t>
      </w:r>
      <w:r w:rsidRPr="00FA27B4">
        <w:rPr>
          <w:rFonts w:cs="Times"/>
          <w:color w:val="141413"/>
          <w:sz w:val="22"/>
          <w:szCs w:val="21"/>
        </w:rPr>
        <w:t xml:space="preserve"> dir. </w:t>
      </w:r>
      <w:r w:rsidRPr="00BF0FE1">
        <w:rPr>
          <w:rFonts w:cs="Times"/>
          <w:color w:val="141413"/>
          <w:sz w:val="22"/>
          <w:szCs w:val="21"/>
        </w:rPr>
        <w:t>Patrick Arabeyre et Brigitte Basdevant</w:t>
      </w:r>
      <w:r>
        <w:rPr>
          <w:rFonts w:cs="Times"/>
          <w:smallCaps/>
          <w:color w:val="141413"/>
          <w:sz w:val="22"/>
          <w:szCs w:val="21"/>
        </w:rPr>
        <w:t>,</w:t>
      </w:r>
      <w:r w:rsidRPr="00FA27B4">
        <w:rPr>
          <w:rFonts w:cs="Times"/>
          <w:color w:val="141413"/>
          <w:sz w:val="22"/>
          <w:szCs w:val="21"/>
        </w:rPr>
        <w:t xml:space="preserve"> Paris, École nationale des Chartres, 2013, p. 118-134. (</w:t>
      </w:r>
      <w:proofErr w:type="gramStart"/>
      <w:r w:rsidRPr="00FA27B4">
        <w:rPr>
          <w:rFonts w:cs="Times"/>
          <w:color w:val="141413"/>
          <w:sz w:val="22"/>
          <w:szCs w:val="21"/>
        </w:rPr>
        <w:t>et</w:t>
      </w:r>
      <w:proofErr w:type="gramEnd"/>
      <w:r w:rsidRPr="00FA27B4">
        <w:rPr>
          <w:rFonts w:cs="Times"/>
          <w:color w:val="141413"/>
          <w:sz w:val="22"/>
          <w:szCs w:val="21"/>
        </w:rPr>
        <w:t xml:space="preserve">, avec Alain </w:t>
      </w:r>
      <w:r w:rsidRPr="00BF0FE1">
        <w:rPr>
          <w:rFonts w:cs="Times"/>
          <w:color w:val="141413"/>
          <w:sz w:val="22"/>
          <w:szCs w:val="21"/>
        </w:rPr>
        <w:t>Tallon</w:t>
      </w:r>
      <w:r w:rsidRPr="00FA27B4">
        <w:rPr>
          <w:rFonts w:cs="Times"/>
          <w:color w:val="141413"/>
          <w:sz w:val="22"/>
          <w:szCs w:val="21"/>
        </w:rPr>
        <w:t>, « Introduction générale » du volume).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4"/>
        <w:rPr>
          <w:rFonts w:cs="Times"/>
          <w:color w:val="141413"/>
          <w:sz w:val="22"/>
          <w:szCs w:val="21"/>
        </w:rPr>
      </w:pPr>
      <w:r w:rsidRPr="00FA27B4">
        <w:rPr>
          <w:rFonts w:cs="Times"/>
          <w:color w:val="141413"/>
          <w:sz w:val="22"/>
          <w:szCs w:val="21"/>
        </w:rPr>
        <w:t xml:space="preserve">123 – « Concordato de Napoleon », vol II, p. 440-444 ; « Constitucion civil del clero », vol. II, p. 665-668 ; « Gaudemet, Jean », vol. IV, p. 183-186 ; « Le Bras Gabriel », vol. </w:t>
      </w:r>
      <w:r w:rsidRPr="002D6C09">
        <w:rPr>
          <w:rFonts w:cs="Times"/>
          <w:color w:val="141413"/>
          <w:sz w:val="22"/>
          <w:szCs w:val="21"/>
        </w:rPr>
        <w:t xml:space="preserve">IV p. 983-986 ; « Lefebvre, Charles » vol. </w:t>
      </w:r>
      <w:r w:rsidRPr="00281B78">
        <w:rPr>
          <w:rFonts w:cs="Times"/>
          <w:color w:val="141413"/>
          <w:sz w:val="22"/>
          <w:szCs w:val="21"/>
          <w:lang w:val="es-ES"/>
        </w:rPr>
        <w:t>IV p. 991-993,</w:t>
      </w:r>
      <w:r>
        <w:rPr>
          <w:sz w:val="22"/>
        </w:rPr>
        <w:t xml:space="preserve"> </w:t>
      </w:r>
      <w:r w:rsidRPr="00F979C6">
        <w:rPr>
          <w:sz w:val="22"/>
        </w:rPr>
        <w:t>dans</w:t>
      </w:r>
      <w:r w:rsidRPr="00281B78">
        <w:rPr>
          <w:rFonts w:cs="Times"/>
          <w:color w:val="141413"/>
          <w:sz w:val="22"/>
          <w:szCs w:val="21"/>
          <w:lang w:val="es-ES"/>
        </w:rPr>
        <w:t xml:space="preserve"> </w:t>
      </w:r>
      <w:r w:rsidRPr="00281B78">
        <w:rPr>
          <w:rFonts w:cs="Times"/>
          <w:i/>
          <w:color w:val="141413"/>
          <w:sz w:val="22"/>
          <w:szCs w:val="21"/>
          <w:lang w:val="es-ES"/>
        </w:rPr>
        <w:t>Diccionario generale de Derecho Canonico</w:t>
      </w:r>
      <w:r w:rsidRPr="00281B78">
        <w:rPr>
          <w:rFonts w:cs="Times"/>
          <w:color w:val="141413"/>
          <w:sz w:val="22"/>
          <w:szCs w:val="21"/>
          <w:lang w:val="es-ES"/>
        </w:rPr>
        <w:t xml:space="preserve">, Univ. </w:t>
      </w:r>
      <w:r w:rsidRPr="00FA27B4">
        <w:rPr>
          <w:rFonts w:cs="Times"/>
          <w:color w:val="141413"/>
          <w:sz w:val="22"/>
          <w:szCs w:val="21"/>
        </w:rPr>
        <w:t>Navarre, 2013.</w:t>
      </w:r>
    </w:p>
    <w:p w:rsidR="009C4C7A" w:rsidRPr="00FA27B4" w:rsidRDefault="009C4C7A" w:rsidP="009C4C7A">
      <w:pPr>
        <w:pStyle w:val="nom"/>
        <w:tabs>
          <w:tab w:val="clear" w:pos="6480"/>
          <w:tab w:val="clear" w:pos="8639"/>
          <w:tab w:val="left" w:pos="-760"/>
        </w:tabs>
        <w:spacing w:before="60"/>
        <w:ind w:left="284" w:hanging="284"/>
        <w:rPr>
          <w:sz w:val="22"/>
        </w:rPr>
      </w:pPr>
      <w:r w:rsidRPr="00FA27B4">
        <w:rPr>
          <w:rFonts w:cs="Times"/>
          <w:color w:val="141413"/>
          <w:sz w:val="22"/>
          <w:szCs w:val="21"/>
        </w:rPr>
        <w:t xml:space="preserve">124 - </w:t>
      </w:r>
      <w:r w:rsidRPr="00FA27B4">
        <w:rPr>
          <w:sz w:val="22"/>
        </w:rPr>
        <w:t xml:space="preserve">« Du « religieux » à « l’utilité publique » ; droit canonique et sécularisation du XVI° au XX° siècle », </w:t>
      </w:r>
      <w:r>
        <w:rPr>
          <w:i/>
          <w:sz w:val="22"/>
        </w:rPr>
        <w:t>Revue d’histoire ecclésiastique</w:t>
      </w:r>
      <w:r w:rsidRPr="00FA27B4">
        <w:rPr>
          <w:sz w:val="22"/>
        </w:rPr>
        <w:t>, vol. 108 (2013), N° 1, p. 144-164.</w:t>
      </w:r>
    </w:p>
    <w:p w:rsidR="009C4C7A" w:rsidRPr="00ED4255" w:rsidRDefault="009C4C7A" w:rsidP="009C4C7A">
      <w:pPr>
        <w:spacing w:before="60"/>
        <w:ind w:left="284" w:hanging="284"/>
        <w:jc w:val="both"/>
        <w:rPr>
          <w:rFonts w:ascii="Times" w:hAnsi="Times"/>
          <w:sz w:val="22"/>
        </w:rPr>
      </w:pPr>
      <w:r w:rsidRPr="00FA27B4">
        <w:rPr>
          <w:rFonts w:ascii="Times" w:hAnsi="Times"/>
          <w:sz w:val="22"/>
        </w:rPr>
        <w:t xml:space="preserve">125 </w:t>
      </w:r>
      <w:r w:rsidRPr="00FA27B4">
        <w:rPr>
          <w:rFonts w:ascii="Times" w:hAnsi="Times"/>
          <w:i/>
          <w:sz w:val="22"/>
        </w:rPr>
        <w:t>- « </w:t>
      </w:r>
      <w:r w:rsidRPr="00FA27B4">
        <w:rPr>
          <w:rFonts w:ascii="Times" w:hAnsi="Times"/>
          <w:sz w:val="22"/>
        </w:rPr>
        <w:t xml:space="preserve">Interférences mutuelles des religions et de l’État en France », </w:t>
      </w:r>
      <w:r w:rsidRPr="00FA27B4">
        <w:rPr>
          <w:rFonts w:ascii="Times" w:hAnsi="Times"/>
          <w:i/>
          <w:sz w:val="22"/>
        </w:rPr>
        <w:t>Les univers du droit, Mélanges en hommage à Claude Bontems</w:t>
      </w:r>
      <w:r w:rsidRPr="00FA27B4">
        <w:rPr>
          <w:rFonts w:ascii="Times" w:hAnsi="Times"/>
          <w:sz w:val="22"/>
        </w:rPr>
        <w:t xml:space="preserve">, Paris, L’Harmattan, 2013, p. 23-38 ; une version différente de cette même recherche est parue dans, </w:t>
      </w:r>
      <w:r w:rsidRPr="00FA27B4">
        <w:rPr>
          <w:rFonts w:ascii="Times" w:hAnsi="Times"/>
          <w:i/>
          <w:sz w:val="22"/>
        </w:rPr>
        <w:t xml:space="preserve">The Mutual Roles of </w:t>
      </w:r>
      <w:r w:rsidRPr="00ED4255">
        <w:rPr>
          <w:rFonts w:ascii="Times" w:hAnsi="Times"/>
          <w:i/>
          <w:sz w:val="22"/>
        </w:rPr>
        <w:t>Religion and State in Europe</w:t>
      </w:r>
      <w:r w:rsidRPr="00ED4255">
        <w:rPr>
          <w:rFonts w:ascii="Times" w:hAnsi="Times"/>
          <w:sz w:val="22"/>
        </w:rPr>
        <w:t xml:space="preserve">, ed. B </w:t>
      </w:r>
      <w:r w:rsidRPr="00BF0FE1">
        <w:rPr>
          <w:rFonts w:ascii="Times" w:hAnsi="Times"/>
          <w:sz w:val="22"/>
        </w:rPr>
        <w:t>Schanda</w:t>
      </w:r>
      <w:r w:rsidRPr="00ED4255">
        <w:rPr>
          <w:rFonts w:ascii="Times" w:hAnsi="Times"/>
          <w:sz w:val="22"/>
        </w:rPr>
        <w:t>, Trier, 2013, p. 61-79.</w:t>
      </w:r>
    </w:p>
    <w:p w:rsidR="009C4C7A" w:rsidRPr="00ED4255" w:rsidRDefault="009C4C7A" w:rsidP="009C4C7A">
      <w:pPr>
        <w:spacing w:before="60"/>
        <w:ind w:left="284" w:hanging="284"/>
        <w:jc w:val="both"/>
        <w:rPr>
          <w:rFonts w:ascii="Times" w:hAnsi="Times"/>
          <w:sz w:val="22"/>
          <w:szCs w:val="22"/>
        </w:rPr>
      </w:pPr>
      <w:r w:rsidRPr="00ED4255">
        <w:rPr>
          <w:rFonts w:ascii="Times" w:hAnsi="Times"/>
          <w:sz w:val="22"/>
        </w:rPr>
        <w:t>126 – « Histoire du mariage en droit canonique », chapitre d’ouvrage dans</w:t>
      </w:r>
      <w:r>
        <w:rPr>
          <w:rFonts w:ascii="Times" w:hAnsi="Times"/>
          <w:sz w:val="22"/>
        </w:rPr>
        <w:t xml:space="preserve">, </w:t>
      </w:r>
      <w:r w:rsidRPr="004A66C4">
        <w:rPr>
          <w:rFonts w:ascii="Times" w:hAnsi="Times"/>
          <w:i/>
          <w:sz w:val="22"/>
        </w:rPr>
        <w:t>The Christian Family</w:t>
      </w:r>
      <w:r>
        <w:rPr>
          <w:rFonts w:ascii="Times" w:hAnsi="Times"/>
          <w:sz w:val="22"/>
        </w:rPr>
        <w:t>,</w:t>
      </w:r>
      <w:r w:rsidRPr="00ED4255">
        <w:rPr>
          <w:rFonts w:ascii="Times" w:hAnsi="Times"/>
          <w:sz w:val="22"/>
        </w:rPr>
        <w:t xml:space="preserve"> </w:t>
      </w:r>
      <w:r w:rsidRPr="00ED4255">
        <w:rPr>
          <w:rFonts w:ascii="Times" w:hAnsi="Times"/>
          <w:sz w:val="22"/>
          <w:szCs w:val="22"/>
        </w:rPr>
        <w:t>"Editura Universității Alexandru Ioan Cuza", Iasi, Roumanie, 2013</w:t>
      </w:r>
      <w:r>
        <w:rPr>
          <w:rFonts w:ascii="Times" w:hAnsi="Times"/>
          <w:sz w:val="22"/>
          <w:szCs w:val="22"/>
        </w:rPr>
        <w:t>, p. 475-510</w:t>
      </w:r>
      <w:r w:rsidRPr="00ED4255">
        <w:rPr>
          <w:rFonts w:ascii="Times" w:hAnsi="Times"/>
          <w:sz w:val="22"/>
          <w:szCs w:val="22"/>
        </w:rPr>
        <w:t>.</w:t>
      </w:r>
    </w:p>
    <w:p w:rsidR="009C4C7A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4"/>
        <w:rPr>
          <w:sz w:val="22"/>
        </w:rPr>
      </w:pPr>
      <w:r>
        <w:rPr>
          <w:sz w:val="22"/>
          <w:szCs w:val="22"/>
        </w:rPr>
        <w:t>127 – «</w:t>
      </w:r>
      <w:r w:rsidRPr="00ED4255">
        <w:rPr>
          <w:sz w:val="22"/>
        </w:rPr>
        <w:t> Les cultes reconnus en Alsace-Moselle de 1802 à 1870 »,</w:t>
      </w:r>
      <w:r>
        <w:rPr>
          <w:sz w:val="22"/>
        </w:rPr>
        <w:t xml:space="preserve"> dans</w:t>
      </w:r>
      <w:r w:rsidRPr="00ED4255">
        <w:rPr>
          <w:sz w:val="22"/>
        </w:rPr>
        <w:t xml:space="preserve"> </w:t>
      </w:r>
      <w:r w:rsidRPr="00A20ED5">
        <w:rPr>
          <w:i/>
          <w:sz w:val="22"/>
        </w:rPr>
        <w:t>Droit et religion en Europe, Étude en l’honneur de Fra</w:t>
      </w:r>
      <w:r w:rsidRPr="00ED4255">
        <w:rPr>
          <w:i/>
          <w:sz w:val="22"/>
        </w:rPr>
        <w:t>ncis Messner</w:t>
      </w:r>
      <w:r>
        <w:rPr>
          <w:sz w:val="22"/>
        </w:rPr>
        <w:t>, Strasbourg, Presses universitaires de Strasbourg, 2014, p. 375-400.</w:t>
      </w:r>
    </w:p>
    <w:p w:rsidR="009C4C7A" w:rsidRDefault="009C4C7A" w:rsidP="009C4C7A">
      <w:pPr>
        <w:pStyle w:val="En-tte"/>
        <w:tabs>
          <w:tab w:val="clear" w:pos="4536"/>
          <w:tab w:val="clear" w:pos="9072"/>
        </w:tabs>
        <w:spacing w:before="60"/>
        <w:ind w:left="284" w:hanging="284"/>
        <w:jc w:val="both"/>
        <w:rPr>
          <w:rStyle w:val="st"/>
          <w:rFonts w:ascii="Times" w:hAnsi="Times"/>
          <w:sz w:val="22"/>
        </w:rPr>
      </w:pPr>
      <w:r>
        <w:rPr>
          <w:sz w:val="22"/>
        </w:rPr>
        <w:t>128 -</w:t>
      </w:r>
      <w:r w:rsidRPr="00FA27B4">
        <w:rPr>
          <w:rFonts w:ascii="Times" w:hAnsi="Times"/>
          <w:i/>
          <w:sz w:val="22"/>
        </w:rPr>
        <w:t xml:space="preserve"> </w:t>
      </w:r>
      <w:r>
        <w:rPr>
          <w:rFonts w:ascii="Times" w:hAnsi="Times"/>
          <w:sz w:val="22"/>
        </w:rPr>
        <w:t>« </w:t>
      </w:r>
      <w:r w:rsidRPr="00FA27B4">
        <w:rPr>
          <w:rFonts w:ascii="Times" w:hAnsi="Times"/>
          <w:sz w:val="22"/>
        </w:rPr>
        <w:t xml:space="preserve">Le régime de séparation laïcité en France ; quelques évolutions récentes », </w:t>
      </w:r>
      <w:r w:rsidRPr="00FA27B4">
        <w:rPr>
          <w:rFonts w:ascii="Times" w:hAnsi="Times"/>
          <w:i/>
          <w:sz w:val="22"/>
        </w:rPr>
        <w:t>Quaderni di</w:t>
      </w:r>
      <w:r w:rsidRPr="00FA27B4">
        <w:rPr>
          <w:rStyle w:val="st"/>
          <w:rFonts w:ascii="Times" w:hAnsi="Times"/>
          <w:i/>
          <w:sz w:val="22"/>
        </w:rPr>
        <w:t xml:space="preserve"> </w:t>
      </w:r>
      <w:r w:rsidRPr="00FA27B4">
        <w:rPr>
          <w:rStyle w:val="Accentuation"/>
          <w:sz w:val="22"/>
        </w:rPr>
        <w:t>diritto</w:t>
      </w:r>
      <w:r w:rsidRPr="00FA27B4">
        <w:rPr>
          <w:rStyle w:val="st"/>
          <w:rFonts w:ascii="Times" w:hAnsi="Times"/>
          <w:i/>
          <w:sz w:val="22"/>
        </w:rPr>
        <w:t xml:space="preserve"> e politica ecclesiastica</w:t>
      </w:r>
      <w:r>
        <w:rPr>
          <w:rStyle w:val="st"/>
          <w:rFonts w:ascii="Times" w:hAnsi="Times"/>
          <w:i/>
          <w:sz w:val="22"/>
        </w:rPr>
        <w:t xml:space="preserve">, </w:t>
      </w:r>
      <w:r w:rsidRPr="00E8489D">
        <w:rPr>
          <w:rStyle w:val="st"/>
          <w:rFonts w:ascii="Times" w:hAnsi="Times"/>
          <w:sz w:val="22"/>
        </w:rPr>
        <w:t>2014</w:t>
      </w:r>
      <w:r>
        <w:rPr>
          <w:rStyle w:val="st"/>
          <w:rFonts w:ascii="Times" w:hAnsi="Times"/>
          <w:sz w:val="22"/>
        </w:rPr>
        <w:t xml:space="preserve">-1, p. 191-208, reproduit dans </w:t>
      </w:r>
      <w:r w:rsidRPr="00ED10DB">
        <w:rPr>
          <w:rStyle w:val="st"/>
          <w:rFonts w:ascii="Times" w:hAnsi="Times"/>
          <w:i/>
          <w:sz w:val="22"/>
        </w:rPr>
        <w:t>Revue du droit public et de la science politique</w:t>
      </w:r>
      <w:r>
        <w:rPr>
          <w:rStyle w:val="st"/>
          <w:rFonts w:ascii="Times" w:hAnsi="Times"/>
          <w:sz w:val="22"/>
        </w:rPr>
        <w:t>, 2014.</w:t>
      </w:r>
    </w:p>
    <w:p w:rsidR="009C4C7A" w:rsidRDefault="009C4C7A" w:rsidP="009C4C7A">
      <w:pPr>
        <w:pStyle w:val="En-tte"/>
        <w:tabs>
          <w:tab w:val="clear" w:pos="4536"/>
          <w:tab w:val="clear" w:pos="9072"/>
        </w:tabs>
        <w:spacing w:before="60"/>
        <w:ind w:left="284" w:hanging="284"/>
        <w:jc w:val="both"/>
        <w:rPr>
          <w:rStyle w:val="st"/>
          <w:rFonts w:ascii="Times" w:hAnsi="Times"/>
          <w:sz w:val="22"/>
        </w:rPr>
      </w:pPr>
      <w:r>
        <w:rPr>
          <w:rStyle w:val="st"/>
          <w:rFonts w:ascii="Times" w:hAnsi="Times"/>
          <w:sz w:val="22"/>
        </w:rPr>
        <w:t xml:space="preserve">129 – « Le lexique ecclésial de la sécularisation des personnes et des biens », </w:t>
      </w:r>
      <w:r w:rsidRPr="007824E4">
        <w:rPr>
          <w:rStyle w:val="st"/>
          <w:rFonts w:ascii="Times" w:hAnsi="Times"/>
          <w:i/>
          <w:sz w:val="22"/>
        </w:rPr>
        <w:t>Droits,</w:t>
      </w:r>
      <w:r>
        <w:rPr>
          <w:rStyle w:val="st"/>
          <w:rFonts w:ascii="Times" w:hAnsi="Times"/>
          <w:sz w:val="22"/>
        </w:rPr>
        <w:t xml:space="preserve"> 58, 2014, p. 31-50.</w:t>
      </w:r>
    </w:p>
    <w:p w:rsidR="009C4C7A" w:rsidRDefault="009C4C7A" w:rsidP="009C4C7A">
      <w:pPr>
        <w:spacing w:before="60"/>
        <w:ind w:left="284" w:hanging="284"/>
        <w:jc w:val="both"/>
        <w:rPr>
          <w:rFonts w:ascii="Times" w:hAnsi="Times"/>
          <w:sz w:val="22"/>
        </w:rPr>
      </w:pPr>
      <w:r>
        <w:rPr>
          <w:rStyle w:val="st"/>
          <w:rFonts w:ascii="Times" w:hAnsi="Times"/>
          <w:sz w:val="22"/>
        </w:rPr>
        <w:t xml:space="preserve">130 </w:t>
      </w:r>
      <w:r w:rsidRPr="00FA27B4">
        <w:rPr>
          <w:rFonts w:ascii="Times" w:hAnsi="Times"/>
          <w:sz w:val="22"/>
        </w:rPr>
        <w:t xml:space="preserve">- </w:t>
      </w:r>
      <w:r>
        <w:rPr>
          <w:rFonts w:ascii="Times" w:hAnsi="Times"/>
          <w:sz w:val="22"/>
        </w:rPr>
        <w:t>A</w:t>
      </w:r>
      <w:r w:rsidRPr="00FA27B4">
        <w:rPr>
          <w:rFonts w:ascii="Times" w:hAnsi="Times"/>
          <w:sz w:val="22"/>
        </w:rPr>
        <w:t>vec F</w:t>
      </w:r>
      <w:r>
        <w:rPr>
          <w:rFonts w:ascii="Times" w:hAnsi="Times"/>
          <w:sz w:val="22"/>
        </w:rPr>
        <w:t>lorence</w:t>
      </w:r>
      <w:r w:rsidRPr="00FA27B4">
        <w:rPr>
          <w:rFonts w:ascii="Times" w:hAnsi="Times"/>
          <w:sz w:val="22"/>
        </w:rPr>
        <w:t xml:space="preserve"> </w:t>
      </w:r>
      <w:r w:rsidRPr="00BF0FE1">
        <w:rPr>
          <w:rFonts w:ascii="Times" w:hAnsi="Times"/>
          <w:sz w:val="22"/>
        </w:rPr>
        <w:t>Demoulin-Auzary</w:t>
      </w:r>
      <w:r w:rsidRPr="00FA27B4">
        <w:rPr>
          <w:rFonts w:ascii="Times" w:hAnsi="Times"/>
          <w:sz w:val="22"/>
        </w:rPr>
        <w:t xml:space="preserve"> et F</w:t>
      </w:r>
      <w:r>
        <w:rPr>
          <w:rFonts w:ascii="Times" w:hAnsi="Times"/>
          <w:sz w:val="22"/>
        </w:rPr>
        <w:t>rançois</w:t>
      </w:r>
      <w:r w:rsidRPr="00FA27B4">
        <w:rPr>
          <w:rFonts w:ascii="Times" w:hAnsi="Times"/>
          <w:sz w:val="22"/>
        </w:rPr>
        <w:t xml:space="preserve"> </w:t>
      </w:r>
      <w:r w:rsidRPr="00BF0FE1">
        <w:rPr>
          <w:rFonts w:ascii="Times" w:hAnsi="Times"/>
          <w:sz w:val="22"/>
        </w:rPr>
        <w:t>Jankowiak</w:t>
      </w:r>
      <w:r w:rsidRPr="00F4788B">
        <w:rPr>
          <w:rFonts w:ascii="Times" w:hAnsi="Times"/>
          <w:smallCaps/>
          <w:sz w:val="22"/>
        </w:rPr>
        <w:t>,</w:t>
      </w:r>
      <w:r w:rsidRPr="00FA27B4">
        <w:rPr>
          <w:rFonts w:ascii="Times" w:hAnsi="Times"/>
          <w:sz w:val="22"/>
        </w:rPr>
        <w:t xml:space="preserve"> « Histoire du droit canonique e</w:t>
      </w:r>
      <w:r>
        <w:rPr>
          <w:rFonts w:ascii="Times" w:hAnsi="Times"/>
          <w:sz w:val="22"/>
        </w:rPr>
        <w:t xml:space="preserve">t des institutions de l’Église </w:t>
      </w:r>
      <w:r w:rsidRPr="00FA27B4">
        <w:rPr>
          <w:rFonts w:ascii="Times" w:hAnsi="Times"/>
          <w:sz w:val="22"/>
        </w:rPr>
        <w:t xml:space="preserve">», dans </w:t>
      </w:r>
      <w:r>
        <w:rPr>
          <w:rFonts w:ascii="Times" w:hAnsi="Times"/>
          <w:i/>
          <w:sz w:val="22"/>
        </w:rPr>
        <w:t>L’h</w:t>
      </w:r>
      <w:r w:rsidRPr="00FA27B4">
        <w:rPr>
          <w:rFonts w:ascii="Times" w:hAnsi="Times"/>
          <w:i/>
          <w:sz w:val="22"/>
        </w:rPr>
        <w:t>istoire du droit</w:t>
      </w:r>
      <w:r>
        <w:rPr>
          <w:rFonts w:ascii="Times" w:hAnsi="Times"/>
          <w:i/>
          <w:sz w:val="22"/>
        </w:rPr>
        <w:t xml:space="preserve"> en France</w:t>
      </w:r>
      <w:r w:rsidRPr="00FA27B4">
        <w:rPr>
          <w:rFonts w:ascii="Times" w:hAnsi="Times"/>
          <w:i/>
          <w:sz w:val="22"/>
        </w:rPr>
        <w:t>, nouvelles tendances, nouveaux territoires,</w:t>
      </w:r>
      <w:r w:rsidRPr="00FA27B4">
        <w:rPr>
          <w:rFonts w:ascii="Times" w:hAnsi="Times"/>
          <w:sz w:val="22"/>
        </w:rPr>
        <w:t xml:space="preserve"> B</w:t>
      </w:r>
      <w:r>
        <w:rPr>
          <w:rFonts w:ascii="Times" w:hAnsi="Times"/>
          <w:sz w:val="22"/>
        </w:rPr>
        <w:t>ernard</w:t>
      </w:r>
      <w:r w:rsidRPr="00FA27B4">
        <w:rPr>
          <w:rFonts w:ascii="Times" w:hAnsi="Times"/>
          <w:sz w:val="22"/>
        </w:rPr>
        <w:t xml:space="preserve"> </w:t>
      </w:r>
      <w:r w:rsidRPr="00BF0FE1">
        <w:rPr>
          <w:rFonts w:ascii="Times" w:hAnsi="Times"/>
          <w:sz w:val="22"/>
        </w:rPr>
        <w:t>d’Alteroche</w:t>
      </w:r>
      <w:r w:rsidRPr="00F4788B">
        <w:rPr>
          <w:rFonts w:ascii="Times" w:hAnsi="Times"/>
          <w:smallCaps/>
          <w:sz w:val="22"/>
        </w:rPr>
        <w:t xml:space="preserve">, </w:t>
      </w:r>
      <w:r w:rsidRPr="00BF0FE1">
        <w:rPr>
          <w:rFonts w:ascii="Times" w:hAnsi="Times"/>
          <w:sz w:val="22"/>
        </w:rPr>
        <w:t>Jacques Krynen</w:t>
      </w:r>
      <w:r w:rsidRPr="00FA27B4">
        <w:rPr>
          <w:rFonts w:ascii="Times" w:hAnsi="Times"/>
          <w:sz w:val="22"/>
        </w:rPr>
        <w:t xml:space="preserve"> (dir.)</w:t>
      </w:r>
      <w:r>
        <w:rPr>
          <w:rFonts w:ascii="Times" w:hAnsi="Times"/>
          <w:sz w:val="22"/>
        </w:rPr>
        <w:t>, Paris, 2014, Classiques Garnier, p. 69-93.</w:t>
      </w:r>
    </w:p>
    <w:p w:rsidR="009C4C7A" w:rsidRDefault="009C4C7A" w:rsidP="009C4C7A">
      <w:pPr>
        <w:pStyle w:val="En-tte"/>
        <w:tabs>
          <w:tab w:val="clear" w:pos="4536"/>
          <w:tab w:val="clear" w:pos="9072"/>
        </w:tabs>
        <w:spacing w:before="60"/>
        <w:ind w:left="284" w:hanging="284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>131 -</w:t>
      </w:r>
      <w:r w:rsidRPr="00FA27B4">
        <w:rPr>
          <w:rStyle w:val="st"/>
          <w:rFonts w:ascii="Times" w:hAnsi="Times"/>
          <w:i/>
          <w:sz w:val="22"/>
        </w:rPr>
        <w:t xml:space="preserve"> « </w:t>
      </w:r>
      <w:r w:rsidRPr="00FA27B4">
        <w:rPr>
          <w:rFonts w:ascii="Times" w:hAnsi="Times"/>
          <w:sz w:val="22"/>
        </w:rPr>
        <w:t xml:space="preserve">Les enjeux de l’enseignement de la théologie, en Europe aux Temps modernes », </w:t>
      </w:r>
      <w:r>
        <w:rPr>
          <w:rFonts w:ascii="Times" w:hAnsi="Times"/>
          <w:i/>
          <w:sz w:val="22"/>
        </w:rPr>
        <w:t>Histoire, Peuple et Droit,</w:t>
      </w:r>
      <w:r w:rsidRPr="00CA5490">
        <w:rPr>
          <w:rFonts w:ascii="Times" w:hAnsi="Times"/>
          <w:i/>
          <w:sz w:val="22"/>
        </w:rPr>
        <w:t xml:space="preserve"> Mélanges offerts au Professeur Jacques Bouveresse</w:t>
      </w:r>
      <w:r>
        <w:rPr>
          <w:rFonts w:ascii="Times" w:hAnsi="Times"/>
          <w:sz w:val="22"/>
        </w:rPr>
        <w:t xml:space="preserve">, dir. Gilduin </w:t>
      </w:r>
      <w:r w:rsidRPr="00EC77B2">
        <w:rPr>
          <w:rFonts w:ascii="Times" w:hAnsi="Times"/>
          <w:sz w:val="22"/>
        </w:rPr>
        <w:t>Davy</w:t>
      </w:r>
      <w:r w:rsidRPr="00F4788B">
        <w:rPr>
          <w:rFonts w:ascii="Times" w:hAnsi="Times"/>
          <w:smallCaps/>
          <w:sz w:val="22"/>
        </w:rPr>
        <w:t xml:space="preserve">, </w:t>
      </w:r>
      <w:r w:rsidRPr="00EC77B2">
        <w:rPr>
          <w:rFonts w:ascii="Times" w:hAnsi="Times"/>
          <w:sz w:val="22"/>
        </w:rPr>
        <w:t>Raphaël Eckert, V</w:t>
      </w:r>
      <w:r>
        <w:rPr>
          <w:rFonts w:ascii="Times" w:hAnsi="Times"/>
          <w:sz w:val="22"/>
        </w:rPr>
        <w:t>irginie</w:t>
      </w:r>
      <w:r w:rsidRPr="00EC77B2">
        <w:rPr>
          <w:rFonts w:ascii="Times" w:hAnsi="Times"/>
          <w:sz w:val="22"/>
        </w:rPr>
        <w:t xml:space="preserve"> Lemonnier-Le</w:t>
      </w:r>
      <w:r>
        <w:rPr>
          <w:rFonts w:ascii="Times" w:hAnsi="Times"/>
          <w:sz w:val="22"/>
        </w:rPr>
        <w:t>sage, Rouen, Presses universitaires de Rouen et du Havre, 2014, p.123-140.</w:t>
      </w:r>
    </w:p>
    <w:p w:rsidR="009C4C7A" w:rsidRPr="00D77873" w:rsidRDefault="009C4C7A" w:rsidP="009C4C7A">
      <w:pPr>
        <w:pStyle w:val="En-tte"/>
        <w:tabs>
          <w:tab w:val="clear" w:pos="4536"/>
          <w:tab w:val="clear" w:pos="9072"/>
        </w:tabs>
        <w:spacing w:before="60"/>
        <w:ind w:left="284" w:hanging="284"/>
        <w:jc w:val="both"/>
        <w:rPr>
          <w:rFonts w:ascii="Times" w:hAnsi="Times"/>
          <w:i/>
          <w:sz w:val="22"/>
        </w:rPr>
      </w:pPr>
      <w:r>
        <w:rPr>
          <w:rFonts w:ascii="Times" w:hAnsi="Times"/>
          <w:sz w:val="22"/>
        </w:rPr>
        <w:t>132-</w:t>
      </w:r>
      <w:r w:rsidRPr="00D77873">
        <w:rPr>
          <w:rFonts w:ascii="Times" w:hAnsi="Times"/>
          <w:sz w:val="22"/>
        </w:rPr>
        <w:t xml:space="preserve"> « La création du droit dans l’enracinement au passé grâce aux collections canoniques ; Réflexions sur la formation du droit canonique », </w:t>
      </w:r>
      <w:r w:rsidRPr="00D77873">
        <w:rPr>
          <w:rFonts w:ascii="Times" w:hAnsi="Times"/>
          <w:i/>
          <w:sz w:val="22"/>
        </w:rPr>
        <w:t xml:space="preserve">Studia Canonica, Mélanges en hommage à Roland Jacques, </w:t>
      </w:r>
      <w:r w:rsidRPr="00D77873">
        <w:rPr>
          <w:rFonts w:ascii="Times" w:hAnsi="Times"/>
          <w:sz w:val="22"/>
        </w:rPr>
        <w:t>2015</w:t>
      </w:r>
      <w:r>
        <w:rPr>
          <w:rFonts w:ascii="Times" w:hAnsi="Times"/>
          <w:sz w:val="22"/>
        </w:rPr>
        <w:t>, p. 89-109.</w:t>
      </w:r>
    </w:p>
    <w:p w:rsidR="009C4C7A" w:rsidRPr="00D77873" w:rsidRDefault="009C4C7A" w:rsidP="009C4C7A">
      <w:pPr>
        <w:numPr>
          <w:ilvl w:val="0"/>
          <w:numId w:val="19"/>
        </w:numPr>
        <w:spacing w:before="60"/>
        <w:ind w:left="284" w:hanging="284"/>
        <w:jc w:val="both"/>
        <w:rPr>
          <w:rFonts w:ascii="Times" w:hAnsi="Times"/>
          <w:i/>
          <w:sz w:val="22"/>
        </w:rPr>
      </w:pPr>
      <w:r w:rsidRPr="00D77873">
        <w:rPr>
          <w:rFonts w:ascii="Times" w:hAnsi="Times"/>
          <w:i/>
          <w:sz w:val="22"/>
        </w:rPr>
        <w:t xml:space="preserve">– </w:t>
      </w:r>
      <w:r w:rsidRPr="00D77873">
        <w:rPr>
          <w:rFonts w:ascii="Times" w:hAnsi="Times"/>
          <w:sz w:val="22"/>
        </w:rPr>
        <w:t>« Histoire juridique du blasp</w:t>
      </w:r>
      <w:r>
        <w:rPr>
          <w:rFonts w:ascii="Times" w:hAnsi="Times"/>
          <w:sz w:val="22"/>
        </w:rPr>
        <w:t>h</w:t>
      </w:r>
      <w:r w:rsidRPr="00D77873">
        <w:rPr>
          <w:rFonts w:ascii="Times" w:hAnsi="Times"/>
          <w:sz w:val="22"/>
        </w:rPr>
        <w:t>ème : péché, délit, liberté d’expression »,</w:t>
      </w:r>
      <w:r w:rsidRPr="00D77873">
        <w:rPr>
          <w:rFonts w:ascii="Times" w:hAnsi="Times"/>
          <w:i/>
          <w:sz w:val="22"/>
        </w:rPr>
        <w:t xml:space="preserve"> Revue de droit public</w:t>
      </w:r>
      <w:r w:rsidRPr="00F84EC6">
        <w:rPr>
          <w:rFonts w:ascii="Times" w:hAnsi="Times"/>
          <w:sz w:val="22"/>
        </w:rPr>
        <w:t>, 2015, n° 2</w:t>
      </w:r>
      <w:r w:rsidRPr="00D77873">
        <w:rPr>
          <w:rFonts w:ascii="Times" w:hAnsi="Times"/>
          <w:i/>
          <w:sz w:val="22"/>
        </w:rPr>
        <w:t>, dossier Démocratie et terrorisme</w:t>
      </w:r>
      <w:r w:rsidRPr="00D77873">
        <w:rPr>
          <w:rFonts w:ascii="Times" w:hAnsi="Times"/>
          <w:sz w:val="22"/>
        </w:rPr>
        <w:t>, p. 301-310</w:t>
      </w:r>
      <w:r>
        <w:rPr>
          <w:rFonts w:ascii="Times" w:hAnsi="Times"/>
          <w:sz w:val="22"/>
        </w:rPr>
        <w:t>.</w:t>
      </w:r>
    </w:p>
    <w:p w:rsidR="009C4C7A" w:rsidRPr="0086192F" w:rsidRDefault="009C4C7A" w:rsidP="009C4C7A">
      <w:pPr>
        <w:numPr>
          <w:ilvl w:val="0"/>
          <w:numId w:val="19"/>
        </w:numPr>
        <w:spacing w:before="60"/>
        <w:ind w:left="284" w:hanging="284"/>
        <w:jc w:val="both"/>
        <w:rPr>
          <w:rFonts w:ascii="Times" w:hAnsi="Times"/>
          <w:i/>
          <w:sz w:val="22"/>
        </w:rPr>
      </w:pPr>
      <w:r w:rsidRPr="0086192F">
        <w:rPr>
          <w:rFonts w:ascii="Times" w:hAnsi="Times"/>
          <w:i/>
          <w:sz w:val="22"/>
        </w:rPr>
        <w:t xml:space="preserve"> -</w:t>
      </w:r>
      <w:r>
        <w:rPr>
          <w:rStyle w:val="st"/>
          <w:rFonts w:ascii="Times" w:hAnsi="Times"/>
          <w:i/>
          <w:sz w:val="22"/>
        </w:rPr>
        <w:t xml:space="preserve"> «</w:t>
      </w:r>
      <w:r w:rsidRPr="0086192F">
        <w:rPr>
          <w:rStyle w:val="st"/>
          <w:rFonts w:ascii="Times" w:hAnsi="Times"/>
          <w:i/>
          <w:sz w:val="22"/>
        </w:rPr>
        <w:t xml:space="preserve"> </w:t>
      </w:r>
      <w:r w:rsidRPr="0086192F">
        <w:rPr>
          <w:rFonts w:ascii="Times" w:hAnsi="Times"/>
          <w:sz w:val="22"/>
        </w:rPr>
        <w:t>La formation des cadres religieux en Europe – toile de fonds historique »,</w:t>
      </w:r>
      <w:r>
        <w:rPr>
          <w:rFonts w:ascii="Times" w:hAnsi="Times"/>
          <w:sz w:val="22"/>
        </w:rPr>
        <w:t xml:space="preserve"> dans </w:t>
      </w:r>
      <w:r w:rsidRPr="0086192F">
        <w:rPr>
          <w:rFonts w:ascii="Times" w:hAnsi="Times"/>
          <w:i/>
          <w:sz w:val="22"/>
        </w:rPr>
        <w:t>La formation des cadres religieux en Europe</w:t>
      </w:r>
      <w:r w:rsidRPr="0086192F">
        <w:rPr>
          <w:rFonts w:ascii="Times" w:hAnsi="Times"/>
          <w:sz w:val="22"/>
        </w:rPr>
        <w:t xml:space="preserve">, </w:t>
      </w:r>
      <w:r>
        <w:rPr>
          <w:rFonts w:ascii="Times" w:hAnsi="Times"/>
          <w:sz w:val="22"/>
        </w:rPr>
        <w:t xml:space="preserve">dir. Francis Messner, </w:t>
      </w:r>
      <w:r w:rsidRPr="0086192F">
        <w:rPr>
          <w:rFonts w:ascii="Times" w:hAnsi="Times"/>
          <w:sz w:val="22"/>
        </w:rPr>
        <w:t xml:space="preserve">Grenade, 2015, p. 9-26. </w:t>
      </w:r>
    </w:p>
    <w:p w:rsidR="009C4C7A" w:rsidRDefault="009C4C7A" w:rsidP="009C4C7A">
      <w:pPr>
        <w:numPr>
          <w:ilvl w:val="0"/>
          <w:numId w:val="19"/>
        </w:numPr>
        <w:spacing w:before="60" w:after="100"/>
        <w:ind w:left="284" w:hanging="284"/>
        <w:jc w:val="both"/>
        <w:rPr>
          <w:rFonts w:ascii="Times" w:hAnsi="Times"/>
          <w:i/>
          <w:sz w:val="22"/>
        </w:rPr>
      </w:pPr>
      <w:r w:rsidRPr="00281B78">
        <w:rPr>
          <w:rFonts w:ascii="Times" w:hAnsi="Times"/>
          <w:i/>
          <w:sz w:val="22"/>
          <w:lang w:val="de-DE"/>
        </w:rPr>
        <w:t xml:space="preserve">- </w:t>
      </w:r>
      <w:r w:rsidRPr="00281B78">
        <w:rPr>
          <w:rFonts w:ascii="Times" w:hAnsi="Times"/>
          <w:sz w:val="22"/>
          <w:lang w:val="de-DE"/>
        </w:rPr>
        <w:t>« Kirche und Staat in Frankreich », dans</w:t>
      </w:r>
      <w:r w:rsidRPr="00281B78">
        <w:rPr>
          <w:rFonts w:ascii="Times" w:hAnsi="Times"/>
          <w:i/>
          <w:sz w:val="22"/>
          <w:lang w:val="de-DE"/>
        </w:rPr>
        <w:t xml:space="preserve"> Handburg des katholischen Kirchenrechts</w:t>
      </w:r>
      <w:r w:rsidRPr="00281B78">
        <w:rPr>
          <w:rFonts w:ascii="Times" w:hAnsi="Times"/>
          <w:sz w:val="22"/>
          <w:lang w:val="de-DE"/>
        </w:rPr>
        <w:t xml:space="preserve">, dir. </w:t>
      </w:r>
      <w:r w:rsidRPr="00264099">
        <w:rPr>
          <w:rFonts w:ascii="Times" w:hAnsi="Times"/>
          <w:sz w:val="22"/>
        </w:rPr>
        <w:t>S</w:t>
      </w:r>
      <w:r>
        <w:rPr>
          <w:rFonts w:ascii="Times" w:hAnsi="Times"/>
          <w:sz w:val="22"/>
        </w:rPr>
        <w:t>.</w:t>
      </w:r>
      <w:r w:rsidRPr="00264099">
        <w:rPr>
          <w:rFonts w:ascii="Times" w:hAnsi="Times"/>
          <w:sz w:val="22"/>
        </w:rPr>
        <w:t xml:space="preserve"> </w:t>
      </w:r>
      <w:r w:rsidRPr="00171088">
        <w:rPr>
          <w:rFonts w:ascii="Times" w:hAnsi="Times"/>
          <w:sz w:val="22"/>
        </w:rPr>
        <w:t>Haering,</w:t>
      </w:r>
      <w:r>
        <w:rPr>
          <w:rFonts w:ascii="Times" w:hAnsi="Times"/>
          <w:sz w:val="22"/>
        </w:rPr>
        <w:t xml:space="preserve"> Regensburg, 2015, p. 1967-1986</w:t>
      </w:r>
      <w:r w:rsidRPr="00FA27B4">
        <w:rPr>
          <w:rFonts w:ascii="Times" w:hAnsi="Times"/>
          <w:i/>
          <w:sz w:val="22"/>
        </w:rPr>
        <w:t>.</w:t>
      </w:r>
    </w:p>
    <w:p w:rsidR="009C4C7A" w:rsidRPr="00264099" w:rsidRDefault="009C4C7A" w:rsidP="009C4C7A">
      <w:pPr>
        <w:pStyle w:val="En-tte"/>
        <w:numPr>
          <w:ilvl w:val="0"/>
          <w:numId w:val="19"/>
        </w:numPr>
        <w:tabs>
          <w:tab w:val="clear" w:pos="4536"/>
          <w:tab w:val="clear" w:pos="9072"/>
        </w:tabs>
        <w:spacing w:before="60"/>
        <w:ind w:left="284" w:hanging="284"/>
        <w:jc w:val="both"/>
        <w:rPr>
          <w:rFonts w:ascii="Times" w:hAnsi="Times"/>
          <w:sz w:val="22"/>
        </w:rPr>
      </w:pPr>
      <w:r w:rsidRPr="00FA27B4">
        <w:rPr>
          <w:rStyle w:val="st"/>
          <w:rFonts w:ascii="Times" w:hAnsi="Times"/>
          <w:i/>
          <w:sz w:val="22"/>
        </w:rPr>
        <w:lastRenderedPageBreak/>
        <w:t>-</w:t>
      </w:r>
      <w:r w:rsidRPr="00FA27B4">
        <w:rPr>
          <w:rFonts w:ascii="Times" w:hAnsi="Times"/>
          <w:i/>
          <w:sz w:val="22"/>
        </w:rPr>
        <w:t xml:space="preserve"> « </w:t>
      </w:r>
      <w:r w:rsidRPr="00FA27B4">
        <w:rPr>
          <w:rFonts w:ascii="Times" w:hAnsi="Times"/>
          <w:sz w:val="22"/>
        </w:rPr>
        <w:t>La figure du pon</w:t>
      </w:r>
      <w:r>
        <w:rPr>
          <w:rFonts w:ascii="Times" w:hAnsi="Times"/>
          <w:sz w:val="22"/>
        </w:rPr>
        <w:t>tife romain dans la législation</w:t>
      </w:r>
      <w:r w:rsidRPr="00FA27B4">
        <w:rPr>
          <w:rFonts w:ascii="Times" w:hAnsi="Times"/>
          <w:sz w:val="22"/>
        </w:rPr>
        <w:t xml:space="preserve"> des conciles romains de la Réforme grégorienne », </w:t>
      </w:r>
      <w:r>
        <w:rPr>
          <w:rFonts w:ascii="Times" w:hAnsi="Times"/>
          <w:sz w:val="22"/>
        </w:rPr>
        <w:t xml:space="preserve">Dans </w:t>
      </w:r>
      <w:r w:rsidRPr="00264099">
        <w:rPr>
          <w:rFonts w:ascii="Times" w:hAnsi="Times"/>
          <w:i/>
          <w:sz w:val="22"/>
        </w:rPr>
        <w:t>Plenitudo juris,</w:t>
      </w:r>
      <w:r w:rsidRPr="00FA27B4">
        <w:rPr>
          <w:rFonts w:ascii="Times" w:hAnsi="Times"/>
          <w:i/>
          <w:sz w:val="22"/>
        </w:rPr>
        <w:t xml:space="preserve"> Mélanges offerts à Michèle Bégou-Davia</w:t>
      </w:r>
      <w:r>
        <w:rPr>
          <w:rFonts w:ascii="Times" w:hAnsi="Times"/>
          <w:i/>
          <w:sz w:val="22"/>
        </w:rPr>
        <w:t xml:space="preserve"> </w:t>
      </w:r>
      <w:r w:rsidRPr="00171088">
        <w:rPr>
          <w:rFonts w:ascii="Times" w:hAnsi="Times"/>
          <w:sz w:val="22"/>
        </w:rPr>
        <w:t>dir.</w:t>
      </w:r>
      <w:r w:rsidRPr="00264099">
        <w:rPr>
          <w:rFonts w:ascii="Times" w:hAnsi="Times"/>
          <w:sz w:val="22"/>
        </w:rPr>
        <w:t xml:space="preserve"> </w:t>
      </w:r>
      <w:r>
        <w:rPr>
          <w:rFonts w:ascii="Times" w:hAnsi="Times"/>
          <w:sz w:val="22"/>
        </w:rPr>
        <w:t>Brigitte Basdevant-Gaudemet, François Jankowiak, Franck Roumy, Paris, Mare et Martin, 2015, p. 89-112.</w:t>
      </w:r>
    </w:p>
    <w:p w:rsidR="009C4C7A" w:rsidRDefault="009C4C7A" w:rsidP="009C4C7A">
      <w:pPr>
        <w:pStyle w:val="En-tte"/>
        <w:tabs>
          <w:tab w:val="clear" w:pos="4536"/>
          <w:tab w:val="clear" w:pos="9072"/>
        </w:tabs>
        <w:spacing w:before="60"/>
        <w:ind w:left="284" w:hanging="284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>137- « Quand le droit de l’Église reçoit application dans l’État ; la complexité du pluralisme juridique du droit canonique à l’époque moderne ; l’exemple de la législation conciliaire »,</w:t>
      </w:r>
      <w:r w:rsidRPr="00171088">
        <w:rPr>
          <w:rFonts w:ascii="Times" w:hAnsi="Times"/>
          <w:sz w:val="22"/>
        </w:rPr>
        <w:t xml:space="preserve"> </w:t>
      </w:r>
      <w:r>
        <w:rPr>
          <w:rFonts w:ascii="Times" w:hAnsi="Times"/>
          <w:sz w:val="22"/>
        </w:rPr>
        <w:t xml:space="preserve">dans </w:t>
      </w:r>
      <w:r>
        <w:rPr>
          <w:rFonts w:ascii="Times" w:hAnsi="Times"/>
          <w:i/>
          <w:sz w:val="22"/>
        </w:rPr>
        <w:t>Étud</w:t>
      </w:r>
      <w:r w:rsidRPr="009E7964">
        <w:rPr>
          <w:rFonts w:ascii="Times" w:hAnsi="Times"/>
          <w:i/>
          <w:sz w:val="22"/>
        </w:rPr>
        <w:t>es offert</w:t>
      </w:r>
      <w:r>
        <w:rPr>
          <w:rFonts w:ascii="Times" w:hAnsi="Times"/>
          <w:i/>
          <w:sz w:val="22"/>
        </w:rPr>
        <w:t>e</w:t>
      </w:r>
      <w:r w:rsidRPr="009E7964">
        <w:rPr>
          <w:rFonts w:ascii="Times" w:hAnsi="Times"/>
          <w:i/>
          <w:sz w:val="22"/>
        </w:rPr>
        <w:t>s à Jean-Louis Harouel</w:t>
      </w:r>
      <w:r>
        <w:rPr>
          <w:rFonts w:ascii="Times" w:hAnsi="Times"/>
          <w:sz w:val="22"/>
        </w:rPr>
        <w:t xml:space="preserve">, dir. Damien </w:t>
      </w:r>
      <w:r w:rsidRPr="00171088">
        <w:rPr>
          <w:rFonts w:ascii="Times" w:hAnsi="Times"/>
          <w:sz w:val="22"/>
        </w:rPr>
        <w:t>Salles, A</w:t>
      </w:r>
      <w:r>
        <w:rPr>
          <w:rFonts w:ascii="Times" w:hAnsi="Times"/>
          <w:sz w:val="22"/>
        </w:rPr>
        <w:t>lexandre</w:t>
      </w:r>
      <w:r w:rsidRPr="00171088">
        <w:rPr>
          <w:rFonts w:ascii="Times" w:hAnsi="Times"/>
          <w:sz w:val="22"/>
        </w:rPr>
        <w:t xml:space="preserve"> Deroche, R</w:t>
      </w:r>
      <w:r>
        <w:rPr>
          <w:rFonts w:ascii="Times" w:hAnsi="Times"/>
          <w:sz w:val="22"/>
        </w:rPr>
        <w:t>obert</w:t>
      </w:r>
      <w:r w:rsidRPr="00171088">
        <w:rPr>
          <w:rFonts w:ascii="Times" w:hAnsi="Times"/>
          <w:sz w:val="22"/>
        </w:rPr>
        <w:t xml:space="preserve"> Carvais</w:t>
      </w:r>
      <w:r>
        <w:rPr>
          <w:rFonts w:ascii="Times" w:hAnsi="Times"/>
          <w:sz w:val="22"/>
        </w:rPr>
        <w:t>, Paris, Presses de l’université Paris II, 2015, p. 525-539.</w:t>
      </w:r>
    </w:p>
    <w:p w:rsidR="009C4C7A" w:rsidRDefault="009C4C7A" w:rsidP="009C4C7A">
      <w:pPr>
        <w:pStyle w:val="En-tte"/>
        <w:tabs>
          <w:tab w:val="clear" w:pos="4536"/>
          <w:tab w:val="clear" w:pos="9072"/>
        </w:tabs>
        <w:spacing w:before="60"/>
        <w:ind w:left="284" w:hanging="284"/>
        <w:jc w:val="both"/>
        <w:rPr>
          <w:rFonts w:ascii="Times" w:hAnsi="Times"/>
          <w:sz w:val="22"/>
        </w:rPr>
      </w:pPr>
      <w:r w:rsidRPr="00264099">
        <w:rPr>
          <w:rFonts w:ascii="Times" w:hAnsi="Times"/>
          <w:sz w:val="22"/>
        </w:rPr>
        <w:t>138</w:t>
      </w:r>
      <w:r>
        <w:rPr>
          <w:rFonts w:ascii="Times" w:hAnsi="Times"/>
          <w:i/>
          <w:sz w:val="22"/>
        </w:rPr>
        <w:t xml:space="preserve">- </w:t>
      </w:r>
      <w:r>
        <w:rPr>
          <w:rFonts w:ascii="Times" w:hAnsi="Times"/>
          <w:sz w:val="22"/>
        </w:rPr>
        <w:t>« Les juridictionnalismes, politiques concordataires ou politiques nationales ? »,</w:t>
      </w:r>
      <w:r w:rsidRPr="00171088">
        <w:rPr>
          <w:rFonts w:ascii="Times" w:hAnsi="Times"/>
          <w:sz w:val="22"/>
        </w:rPr>
        <w:t xml:space="preserve"> </w:t>
      </w:r>
      <w:r>
        <w:rPr>
          <w:rFonts w:ascii="Times" w:hAnsi="Times"/>
          <w:sz w:val="22"/>
        </w:rPr>
        <w:t xml:space="preserve">dans </w:t>
      </w:r>
      <w:r w:rsidRPr="00A943B2">
        <w:rPr>
          <w:rFonts w:ascii="Times" w:hAnsi="Times"/>
          <w:i/>
          <w:sz w:val="22"/>
        </w:rPr>
        <w:t>Mélanges en l’honneur du doyen Jean-Pierre Machelon. Institutions et libertés</w:t>
      </w:r>
      <w:r>
        <w:rPr>
          <w:rFonts w:ascii="Times" w:hAnsi="Times"/>
          <w:sz w:val="22"/>
        </w:rPr>
        <w:t xml:space="preserve">, </w:t>
      </w:r>
      <w:r w:rsidRPr="00171088">
        <w:rPr>
          <w:rFonts w:ascii="Times" w:hAnsi="Times"/>
          <w:sz w:val="22"/>
        </w:rPr>
        <w:t>dir. Michel Degoffe</w:t>
      </w:r>
      <w:r>
        <w:rPr>
          <w:rFonts w:ascii="Times" w:hAnsi="Times"/>
          <w:sz w:val="22"/>
        </w:rPr>
        <w:t>, Paris, LexisNexis, 2015, p. 37-55.</w:t>
      </w:r>
    </w:p>
    <w:p w:rsidR="009C4C7A" w:rsidRDefault="009C4C7A" w:rsidP="009C4C7A">
      <w:pPr>
        <w:pStyle w:val="En-tte"/>
        <w:tabs>
          <w:tab w:val="clear" w:pos="4536"/>
          <w:tab w:val="clear" w:pos="9072"/>
        </w:tabs>
        <w:spacing w:before="60"/>
        <w:ind w:left="284" w:hanging="284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139- « Qu’appelle-t-on sécularisation dans l’Europe des </w:t>
      </w:r>
      <w:r w:rsidRPr="00171088">
        <w:rPr>
          <w:rFonts w:ascii="Times" w:hAnsi="Times"/>
          <w:smallCaps/>
          <w:sz w:val="22"/>
        </w:rPr>
        <w:t>xvi°-xvii</w:t>
      </w:r>
      <w:r>
        <w:rPr>
          <w:rFonts w:ascii="Times" w:hAnsi="Times"/>
          <w:sz w:val="22"/>
        </w:rPr>
        <w:t xml:space="preserve">° siècles ? », dans </w:t>
      </w:r>
      <w:r w:rsidRPr="00CB067A">
        <w:rPr>
          <w:rFonts w:ascii="Times" w:hAnsi="Times"/>
          <w:i/>
          <w:sz w:val="22"/>
        </w:rPr>
        <w:t>Le fait religieux dans la construction de l’État</w:t>
      </w:r>
      <w:r w:rsidRPr="00CB067A">
        <w:rPr>
          <w:rFonts w:ascii="Times" w:hAnsi="Times"/>
          <w:sz w:val="22"/>
        </w:rPr>
        <w:t>, dir. G</w:t>
      </w:r>
      <w:r>
        <w:rPr>
          <w:rFonts w:ascii="Times" w:hAnsi="Times"/>
          <w:sz w:val="22"/>
        </w:rPr>
        <w:t>éraldine</w:t>
      </w:r>
      <w:r w:rsidRPr="00CB067A">
        <w:rPr>
          <w:rFonts w:ascii="Times" w:hAnsi="Times"/>
          <w:sz w:val="22"/>
        </w:rPr>
        <w:t xml:space="preserve"> Giraudeau, C</w:t>
      </w:r>
      <w:r>
        <w:rPr>
          <w:rFonts w:ascii="Times" w:hAnsi="Times"/>
          <w:sz w:val="22"/>
        </w:rPr>
        <w:t>écile</w:t>
      </w:r>
      <w:r w:rsidRPr="00CB067A">
        <w:rPr>
          <w:rFonts w:ascii="Times" w:hAnsi="Times"/>
          <w:sz w:val="22"/>
        </w:rPr>
        <w:t xml:space="preserve"> Guerin-Bargues, N</w:t>
      </w:r>
      <w:r>
        <w:rPr>
          <w:rFonts w:ascii="Times" w:hAnsi="Times"/>
          <w:sz w:val="22"/>
        </w:rPr>
        <w:t>icolas</w:t>
      </w:r>
      <w:r w:rsidRPr="00CB067A">
        <w:rPr>
          <w:rFonts w:ascii="Times" w:hAnsi="Times"/>
          <w:sz w:val="22"/>
        </w:rPr>
        <w:t xml:space="preserve"> Haupais</w:t>
      </w:r>
      <w:r>
        <w:rPr>
          <w:rFonts w:ascii="Times" w:hAnsi="Times"/>
          <w:sz w:val="22"/>
        </w:rPr>
        <w:t>, Paris, Pedone, 2016, p. 55-69.</w:t>
      </w:r>
    </w:p>
    <w:p w:rsidR="009C4C7A" w:rsidRDefault="009C4C7A" w:rsidP="009C4C7A">
      <w:pPr>
        <w:pStyle w:val="En-tte"/>
        <w:tabs>
          <w:tab w:val="clear" w:pos="4536"/>
          <w:tab w:val="clear" w:pos="9072"/>
        </w:tabs>
        <w:spacing w:before="60"/>
        <w:ind w:left="284" w:hanging="284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140- « Charles Loyseau », dans </w:t>
      </w:r>
      <w:r w:rsidRPr="00885F04">
        <w:rPr>
          <w:rFonts w:ascii="Times" w:hAnsi="Times"/>
          <w:i/>
          <w:sz w:val="22"/>
        </w:rPr>
        <w:t>Livre des Commémorations nationales 2016</w:t>
      </w:r>
      <w:r>
        <w:rPr>
          <w:rFonts w:ascii="Times" w:hAnsi="Times"/>
          <w:sz w:val="22"/>
        </w:rPr>
        <w:t>, publication du ministère de la Culture, p. 244.</w:t>
      </w:r>
    </w:p>
    <w:p w:rsidR="009C4C7A" w:rsidRPr="001A0BA2" w:rsidRDefault="009C4C7A" w:rsidP="009C4C7A">
      <w:pPr>
        <w:pStyle w:val="En-tte"/>
        <w:tabs>
          <w:tab w:val="clear" w:pos="4536"/>
          <w:tab w:val="clear" w:pos="9072"/>
        </w:tabs>
        <w:spacing w:before="60"/>
        <w:ind w:left="284" w:hanging="284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</w:rPr>
        <w:t>141- « </w:t>
      </w:r>
      <w:r w:rsidRPr="001A0BA2">
        <w:rPr>
          <w:rFonts w:ascii="Times" w:hAnsi="Times"/>
          <w:sz w:val="22"/>
          <w:szCs w:val="22"/>
        </w:rPr>
        <w:t xml:space="preserve">Quelques réflexions sur la </w:t>
      </w:r>
      <w:r w:rsidRPr="001A0BA2">
        <w:rPr>
          <w:rFonts w:ascii="Times" w:hAnsi="Times"/>
          <w:i/>
          <w:sz w:val="22"/>
          <w:szCs w:val="22"/>
        </w:rPr>
        <w:t>Libertas Ecclesiae</w:t>
      </w:r>
      <w:r w:rsidRPr="001A0BA2">
        <w:rPr>
          <w:rFonts w:ascii="Times" w:hAnsi="Times"/>
          <w:sz w:val="22"/>
          <w:szCs w:val="22"/>
        </w:rPr>
        <w:t xml:space="preserve"> dans les procédures de désignations épiscopales au cours des siècles », </w:t>
      </w:r>
      <w:r w:rsidRPr="001A0BA2">
        <w:rPr>
          <w:rFonts w:ascii="Times" w:hAnsi="Times"/>
          <w:i/>
          <w:sz w:val="22"/>
          <w:szCs w:val="22"/>
        </w:rPr>
        <w:t>Revue d’histoire du droit français et étranger</w:t>
      </w:r>
      <w:r w:rsidRPr="001A0BA2">
        <w:rPr>
          <w:rFonts w:ascii="Times" w:hAnsi="Times"/>
          <w:sz w:val="22"/>
          <w:szCs w:val="22"/>
        </w:rPr>
        <w:t>, 94, (1), 2016, p. 13-25</w:t>
      </w:r>
    </w:p>
    <w:p w:rsidR="009C4C7A" w:rsidRPr="001A0BA2" w:rsidRDefault="009C4C7A" w:rsidP="009C4C7A">
      <w:pPr>
        <w:pStyle w:val="Titre2"/>
        <w:ind w:left="284" w:hanging="284"/>
        <w:jc w:val="both"/>
        <w:rPr>
          <w:rFonts w:ascii="Times" w:hAnsi="Times"/>
          <w:color w:val="auto"/>
          <w:sz w:val="22"/>
          <w:szCs w:val="22"/>
        </w:rPr>
      </w:pPr>
      <w:r w:rsidRPr="001A0BA2">
        <w:rPr>
          <w:rFonts w:ascii="Times" w:hAnsi="Times"/>
          <w:color w:val="auto"/>
          <w:sz w:val="22"/>
          <w:szCs w:val="22"/>
        </w:rPr>
        <w:t xml:space="preserve">142- « Quelle hiérarchie d’après la législation conciliaire des </w:t>
      </w:r>
      <w:r w:rsidRPr="001A0BA2">
        <w:rPr>
          <w:rFonts w:ascii="Times" w:hAnsi="Times"/>
          <w:smallCaps/>
          <w:color w:val="auto"/>
          <w:sz w:val="22"/>
          <w:szCs w:val="22"/>
        </w:rPr>
        <w:t>iv°-viii</w:t>
      </w:r>
      <w:r w:rsidRPr="001A0BA2">
        <w:rPr>
          <w:rFonts w:ascii="Times" w:hAnsi="Times"/>
          <w:color w:val="auto"/>
          <w:sz w:val="22"/>
          <w:szCs w:val="22"/>
        </w:rPr>
        <w:t xml:space="preserve">° siècles en Occident ? », </w:t>
      </w:r>
      <w:r>
        <w:rPr>
          <w:rFonts w:ascii="Times" w:hAnsi="Times"/>
          <w:color w:val="auto"/>
          <w:sz w:val="22"/>
          <w:szCs w:val="22"/>
        </w:rPr>
        <w:t xml:space="preserve">dans </w:t>
      </w:r>
      <w:r w:rsidRPr="001A0BA2">
        <w:rPr>
          <w:rFonts w:ascii="Times" w:hAnsi="Times"/>
          <w:i/>
          <w:color w:val="auto"/>
          <w:sz w:val="22"/>
          <w:szCs w:val="22"/>
        </w:rPr>
        <w:t>Proceedings of Fourteenth International Congress of Médieval Canon Law</w:t>
      </w:r>
      <w:r w:rsidRPr="001A0BA2">
        <w:rPr>
          <w:rFonts w:ascii="Times" w:hAnsi="Times"/>
          <w:color w:val="auto"/>
          <w:sz w:val="22"/>
          <w:szCs w:val="22"/>
        </w:rPr>
        <w:t xml:space="preserve">, Toronto 2012, </w:t>
      </w:r>
      <w:r>
        <w:rPr>
          <w:rFonts w:ascii="Times" w:hAnsi="Times"/>
          <w:color w:val="auto"/>
          <w:sz w:val="22"/>
          <w:szCs w:val="22"/>
        </w:rPr>
        <w:t>dir</w:t>
      </w:r>
      <w:r w:rsidRPr="001A0BA2">
        <w:rPr>
          <w:rFonts w:ascii="Times" w:hAnsi="Times"/>
          <w:color w:val="auto"/>
          <w:sz w:val="22"/>
          <w:szCs w:val="22"/>
        </w:rPr>
        <w:t>. Joseph Goering, Stephan Dusil, Andrea Thier, Monumenta Juris Canonici, Series C : Subsidia vol. 15, Città del Vaticano, Biblioteca Apostolica Vaticanan 2016, p. 327-342.</w:t>
      </w:r>
    </w:p>
    <w:p w:rsidR="009C4C7A" w:rsidRDefault="009C4C7A" w:rsidP="009C4C7A">
      <w:pPr>
        <w:pStyle w:val="En-tte"/>
        <w:tabs>
          <w:tab w:val="clear" w:pos="4536"/>
          <w:tab w:val="clear" w:pos="9072"/>
        </w:tabs>
        <w:spacing w:before="60"/>
        <w:ind w:left="284" w:hanging="284"/>
        <w:jc w:val="both"/>
        <w:rPr>
          <w:rFonts w:ascii="Times" w:hAnsi="Times"/>
          <w:sz w:val="22"/>
        </w:rPr>
      </w:pPr>
      <w:r w:rsidRPr="001A0BA2">
        <w:rPr>
          <w:rFonts w:ascii="Times" w:hAnsi="Times"/>
          <w:sz w:val="22"/>
          <w:szCs w:val="22"/>
        </w:rPr>
        <w:t xml:space="preserve">143- « Introduction » </w:t>
      </w:r>
      <w:r w:rsidRPr="001A0BA2">
        <w:rPr>
          <w:rFonts w:ascii="Times" w:hAnsi="Times"/>
          <w:i/>
          <w:sz w:val="22"/>
          <w:szCs w:val="22"/>
        </w:rPr>
        <w:t>Le contrôle des religions par l’État en Europe. Hier et aujourd’hui</w:t>
      </w:r>
      <w:r w:rsidRPr="001A0BA2">
        <w:rPr>
          <w:rFonts w:ascii="Times" w:hAnsi="Times"/>
          <w:sz w:val="22"/>
          <w:szCs w:val="22"/>
        </w:rPr>
        <w:t>, dir. Bernard Callebat et Hélène de Courège,</w:t>
      </w:r>
      <w:r>
        <w:rPr>
          <w:rFonts w:ascii="Times" w:hAnsi="Times"/>
          <w:sz w:val="22"/>
          <w:szCs w:val="22"/>
        </w:rPr>
        <w:t xml:space="preserve"> Toulouse,</w:t>
      </w:r>
      <w:r w:rsidRPr="001A0BA2">
        <w:rPr>
          <w:rFonts w:ascii="Times" w:hAnsi="Times"/>
          <w:sz w:val="22"/>
          <w:szCs w:val="22"/>
        </w:rPr>
        <w:t xml:space="preserve"> Presses de</w:t>
      </w:r>
      <w:r w:rsidRPr="001A0BA2">
        <w:rPr>
          <w:rFonts w:ascii="Times" w:hAnsi="Times"/>
          <w:sz w:val="22"/>
        </w:rPr>
        <w:t xml:space="preserve"> </w:t>
      </w:r>
      <w:r>
        <w:rPr>
          <w:rFonts w:ascii="Times" w:hAnsi="Times"/>
          <w:sz w:val="22"/>
        </w:rPr>
        <w:t>l’Université Toulouse I Capitole, 2016, p. 11-26.</w:t>
      </w:r>
    </w:p>
    <w:p w:rsidR="009C4C7A" w:rsidRDefault="009C4C7A" w:rsidP="009C4C7A">
      <w:pPr>
        <w:pStyle w:val="En-tte"/>
        <w:tabs>
          <w:tab w:val="clear" w:pos="4536"/>
          <w:tab w:val="clear" w:pos="9072"/>
        </w:tabs>
        <w:spacing w:before="60"/>
        <w:ind w:left="284" w:hanging="284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144- « Réflexions sur les antécédents de la laïcité française », </w:t>
      </w:r>
      <w:r w:rsidRPr="00D84681">
        <w:rPr>
          <w:rFonts w:ascii="Times" w:hAnsi="Times"/>
          <w:i/>
          <w:sz w:val="22"/>
        </w:rPr>
        <w:t>L’année canonique</w:t>
      </w:r>
      <w:r>
        <w:rPr>
          <w:rFonts w:ascii="Times" w:hAnsi="Times"/>
          <w:sz w:val="22"/>
        </w:rPr>
        <w:t>, 56, 2014-2015 (publié en 2016), p. 63-82.</w:t>
      </w:r>
    </w:p>
    <w:p w:rsidR="009C4C7A" w:rsidRDefault="009C4C7A" w:rsidP="009C4C7A">
      <w:pPr>
        <w:spacing w:before="60"/>
        <w:ind w:left="284" w:hanging="284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145- </w:t>
      </w:r>
      <w:r w:rsidRPr="00FA27B4">
        <w:rPr>
          <w:rFonts w:ascii="Times" w:hAnsi="Times"/>
          <w:i/>
          <w:sz w:val="22"/>
        </w:rPr>
        <w:t>« </w:t>
      </w:r>
      <w:r w:rsidRPr="00FA27B4">
        <w:rPr>
          <w:rFonts w:ascii="Times" w:hAnsi="Times"/>
          <w:sz w:val="22"/>
        </w:rPr>
        <w:t>Affiliation ou appartenance religieuse en Europe ; perspectives historiques »</w:t>
      </w:r>
      <w:r>
        <w:rPr>
          <w:rFonts w:ascii="Times" w:hAnsi="Times"/>
          <w:sz w:val="22"/>
        </w:rPr>
        <w:t xml:space="preserve"> dans</w:t>
      </w:r>
      <w:r w:rsidRPr="00FA27B4">
        <w:rPr>
          <w:rFonts w:ascii="Times" w:hAnsi="Times"/>
          <w:sz w:val="22"/>
        </w:rPr>
        <w:t xml:space="preserve"> </w:t>
      </w:r>
      <w:r w:rsidRPr="0094765C">
        <w:rPr>
          <w:rFonts w:ascii="Times" w:hAnsi="Times"/>
          <w:i/>
          <w:sz w:val="22"/>
        </w:rPr>
        <w:t>L’affiliation religieuse en Europe</w:t>
      </w:r>
      <w:r>
        <w:rPr>
          <w:rFonts w:ascii="Times" w:hAnsi="Times"/>
          <w:sz w:val="22"/>
        </w:rPr>
        <w:t>, dir. Francis Messner</w:t>
      </w:r>
      <w:r w:rsidRPr="00F4788B">
        <w:rPr>
          <w:rFonts w:ascii="Times" w:hAnsi="Times"/>
          <w:smallCaps/>
          <w:sz w:val="22"/>
        </w:rPr>
        <w:t>,</w:t>
      </w:r>
      <w:r>
        <w:rPr>
          <w:rFonts w:ascii="Times" w:hAnsi="Times"/>
          <w:sz w:val="22"/>
        </w:rPr>
        <w:t xml:space="preserve"> Strasbourg, presses universitaires de Strasbourg, 1917, p. 27-41.</w:t>
      </w:r>
    </w:p>
    <w:p w:rsidR="009C4C7A" w:rsidRDefault="009C4C7A" w:rsidP="009C4C7A">
      <w:pPr>
        <w:spacing w:before="60"/>
        <w:ind w:left="284" w:hanging="284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146- Avec Francis Messner et Pierre-Henri Prélot, « Liberté de religion et travail – rapport français », </w:t>
      </w:r>
      <w:r w:rsidRPr="007828D9">
        <w:rPr>
          <w:rFonts w:ascii="Times" w:hAnsi="Times"/>
          <w:i/>
          <w:sz w:val="22"/>
        </w:rPr>
        <w:t>Droit et religion au travail</w:t>
      </w:r>
      <w:r>
        <w:rPr>
          <w:rFonts w:ascii="Times" w:hAnsi="Times"/>
          <w:sz w:val="22"/>
        </w:rPr>
        <w:t>, Madrid, ed Comares, 2016, p. 177-191.</w:t>
      </w:r>
    </w:p>
    <w:p w:rsidR="009C4C7A" w:rsidRDefault="009C4C7A" w:rsidP="009C4C7A">
      <w:pPr>
        <w:spacing w:before="60"/>
        <w:ind w:left="284" w:hanging="284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147- « Droit canonique et droits séculiers ; coexistence pacifique ou tumultueuse ? », </w:t>
      </w:r>
      <w:r w:rsidRPr="007828D9">
        <w:rPr>
          <w:rFonts w:ascii="Times" w:hAnsi="Times"/>
          <w:i/>
          <w:sz w:val="22"/>
        </w:rPr>
        <w:t>Le droit autrement, Mélanges offerts à J.-P. Poly</w:t>
      </w:r>
      <w:r>
        <w:rPr>
          <w:rFonts w:ascii="Times" w:hAnsi="Times"/>
          <w:sz w:val="22"/>
        </w:rPr>
        <w:t>, dir. Gilduin Davy, Paris, Mare et Martin 2017, p. 41-52.</w:t>
      </w:r>
    </w:p>
    <w:p w:rsidR="009C4C7A" w:rsidRDefault="009C4C7A" w:rsidP="009C4C7A">
      <w:pPr>
        <w:spacing w:before="60"/>
        <w:ind w:left="284" w:hanging="284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>148- « Quelques manifestations des juridictionnalismes dans les lois des royaumes français, espagnols, portugais (</w:t>
      </w:r>
      <w:r w:rsidRPr="00F5695C">
        <w:rPr>
          <w:rFonts w:ascii="Times" w:hAnsi="Times"/>
          <w:smallCaps/>
          <w:sz w:val="22"/>
        </w:rPr>
        <w:t>xvi°-xviii°</w:t>
      </w:r>
      <w:r>
        <w:rPr>
          <w:rFonts w:ascii="Times" w:hAnsi="Times"/>
          <w:sz w:val="22"/>
        </w:rPr>
        <w:t xml:space="preserve"> siècles), dans </w:t>
      </w:r>
      <w:r w:rsidRPr="00F5695C">
        <w:rPr>
          <w:rFonts w:ascii="Times" w:hAnsi="Times"/>
          <w:i/>
          <w:sz w:val="22"/>
        </w:rPr>
        <w:t xml:space="preserve">Droits antiromains </w:t>
      </w:r>
      <w:r w:rsidRPr="00F5695C">
        <w:rPr>
          <w:rFonts w:ascii="Times" w:hAnsi="Times"/>
          <w:i/>
          <w:smallCaps/>
          <w:sz w:val="22"/>
        </w:rPr>
        <w:t>xvi°-xix°</w:t>
      </w:r>
      <w:r w:rsidRPr="00F5695C">
        <w:rPr>
          <w:rFonts w:ascii="Times" w:hAnsi="Times"/>
          <w:i/>
          <w:sz w:val="22"/>
        </w:rPr>
        <w:t xml:space="preserve"> siècles ; juridctionalisme catholique et romanité ecclésiale</w:t>
      </w:r>
      <w:r>
        <w:rPr>
          <w:rFonts w:ascii="Times" w:hAnsi="Times"/>
          <w:sz w:val="22"/>
        </w:rPr>
        <w:t>, dir. Sylvio De Franceschi et Bernard Hours, coll. Chrétiens et Sociétés, ed par le laboratoire de Recherche Historique Rhône-Alpes, 2017, p. 17-37.</w:t>
      </w:r>
    </w:p>
    <w:p w:rsidR="009C4C7A" w:rsidRDefault="009C4C7A" w:rsidP="009C4C7A">
      <w:pPr>
        <w:spacing w:before="60"/>
        <w:ind w:left="284" w:hanging="284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149- « Le pape évêque de Rome », </w:t>
      </w:r>
      <w:r w:rsidRPr="00BB6DE8">
        <w:rPr>
          <w:rFonts w:ascii="Times" w:hAnsi="Times"/>
          <w:i/>
          <w:sz w:val="22"/>
        </w:rPr>
        <w:t>Pouvoirs, revue française d’études constitutionnelles et politiques</w:t>
      </w:r>
      <w:r>
        <w:rPr>
          <w:rFonts w:ascii="Times" w:hAnsi="Times"/>
          <w:sz w:val="22"/>
        </w:rPr>
        <w:t xml:space="preserve">, n° 162, </w:t>
      </w:r>
      <w:r>
        <w:rPr>
          <w:rFonts w:ascii="Times" w:hAnsi="Times"/>
          <w:i/>
          <w:sz w:val="22"/>
        </w:rPr>
        <w:t>Le Vatican ;</w:t>
      </w:r>
      <w:r w:rsidRPr="00BB6DE8">
        <w:rPr>
          <w:rFonts w:ascii="Times" w:hAnsi="Times"/>
          <w:i/>
          <w:sz w:val="22"/>
        </w:rPr>
        <w:t xml:space="preserve"> </w:t>
      </w:r>
      <w:r>
        <w:rPr>
          <w:rFonts w:ascii="Times" w:hAnsi="Times"/>
          <w:sz w:val="22"/>
        </w:rPr>
        <w:t>sept 2017, p. 115-126.</w:t>
      </w:r>
    </w:p>
    <w:p w:rsidR="009C4C7A" w:rsidRDefault="009C4C7A" w:rsidP="009C4C7A">
      <w:pPr>
        <w:pStyle w:val="En-tte"/>
        <w:tabs>
          <w:tab w:val="clear" w:pos="4536"/>
          <w:tab w:val="clear" w:pos="9072"/>
        </w:tabs>
        <w:spacing w:before="60"/>
        <w:ind w:left="284" w:hanging="284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150- « La prise en compte de l’Islam par l’État laïque », </w:t>
      </w:r>
      <w:r w:rsidRPr="000A73B1">
        <w:rPr>
          <w:rFonts w:ascii="Times" w:hAnsi="Times"/>
          <w:i/>
          <w:sz w:val="22"/>
        </w:rPr>
        <w:t>La laïcité à l’œuvre et à l’épreuve</w:t>
      </w:r>
      <w:r>
        <w:rPr>
          <w:rFonts w:ascii="Times" w:hAnsi="Times"/>
          <w:sz w:val="22"/>
        </w:rPr>
        <w:t xml:space="preserve">, dir. Hiam </w:t>
      </w:r>
      <w:r w:rsidRPr="000A73B1">
        <w:rPr>
          <w:rFonts w:ascii="Times" w:hAnsi="Times"/>
          <w:sz w:val="22"/>
        </w:rPr>
        <w:t>Mounnès</w:t>
      </w:r>
      <w:r>
        <w:rPr>
          <w:rFonts w:ascii="Times" w:hAnsi="Times"/>
          <w:sz w:val="22"/>
        </w:rPr>
        <w:t>, Toulouse, Presses de l’université Toulouse 1 Capitole, 2017, p. 71-90</w:t>
      </w:r>
    </w:p>
    <w:p w:rsidR="009C4C7A" w:rsidRDefault="009C4C7A" w:rsidP="009C4C7A">
      <w:pPr>
        <w:spacing w:before="60"/>
        <w:ind w:left="284" w:hanging="284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>151</w:t>
      </w:r>
      <w:proofErr w:type="gramStart"/>
      <w:r>
        <w:rPr>
          <w:rFonts w:ascii="Times" w:hAnsi="Times"/>
          <w:sz w:val="22"/>
        </w:rPr>
        <w:t>-</w:t>
      </w:r>
      <w:r w:rsidRPr="00FA27B4">
        <w:rPr>
          <w:rFonts w:ascii="Times" w:hAnsi="Times"/>
          <w:sz w:val="22"/>
        </w:rPr>
        <w:t>«</w:t>
      </w:r>
      <w:proofErr w:type="gramEnd"/>
      <w:r w:rsidRPr="00FA27B4">
        <w:rPr>
          <w:rFonts w:ascii="Times" w:hAnsi="Times"/>
          <w:sz w:val="22"/>
        </w:rPr>
        <w:t xml:space="preserve"> L’Église catholique des Temps modernes peut-elle s’inscrire dans l’État ? », dans </w:t>
      </w:r>
      <w:r w:rsidRPr="0049303B">
        <w:rPr>
          <w:rFonts w:ascii="Times" w:hAnsi="Times"/>
          <w:i/>
          <w:sz w:val="22"/>
        </w:rPr>
        <w:t>Formes et doctrines de l’État</w:t>
      </w:r>
      <w:r w:rsidRPr="00FA27B4">
        <w:rPr>
          <w:rFonts w:ascii="Times" w:hAnsi="Times"/>
          <w:sz w:val="22"/>
        </w:rPr>
        <w:t>, dir. P</w:t>
      </w:r>
      <w:r>
        <w:rPr>
          <w:rFonts w:ascii="Times" w:hAnsi="Times"/>
          <w:sz w:val="22"/>
        </w:rPr>
        <w:t>ierre</w:t>
      </w:r>
      <w:r w:rsidRPr="00FA27B4">
        <w:rPr>
          <w:rFonts w:ascii="Times" w:hAnsi="Times"/>
          <w:sz w:val="22"/>
        </w:rPr>
        <w:t xml:space="preserve"> Bonin</w:t>
      </w:r>
      <w:r>
        <w:rPr>
          <w:rFonts w:ascii="Times" w:hAnsi="Times"/>
          <w:sz w:val="22"/>
        </w:rPr>
        <w:t>, Pierre Brunet, Soazick Kerneis, Paris, Pédone, 2018, p. 151-163.</w:t>
      </w:r>
    </w:p>
    <w:p w:rsidR="009C4C7A" w:rsidRDefault="009C4C7A" w:rsidP="009C4C7A">
      <w:pPr>
        <w:spacing w:before="60"/>
        <w:ind w:left="284" w:hanging="284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152- « L’université de l’Oflag VIII F et le lieutenant Jean Gaudemet », </w:t>
      </w:r>
      <w:r w:rsidRPr="003704FE">
        <w:rPr>
          <w:rFonts w:ascii="Times" w:hAnsi="Times"/>
          <w:i/>
          <w:sz w:val="22"/>
        </w:rPr>
        <w:t>L’enseignement du droit dans les Oflag</w:t>
      </w:r>
      <w:r>
        <w:rPr>
          <w:rFonts w:ascii="Times" w:hAnsi="Times"/>
          <w:sz w:val="22"/>
        </w:rPr>
        <w:t xml:space="preserve">, dans </w:t>
      </w:r>
      <w:r w:rsidRPr="003704FE">
        <w:rPr>
          <w:rFonts w:ascii="Times" w:hAnsi="Times"/>
          <w:i/>
          <w:sz w:val="22"/>
        </w:rPr>
        <w:t>Revue d’histoire des facultés de droit,</w:t>
      </w:r>
      <w:r>
        <w:rPr>
          <w:rFonts w:ascii="Times" w:hAnsi="Times"/>
          <w:sz w:val="22"/>
        </w:rPr>
        <w:t xml:space="preserve"> 2016, n° 36, p.117-136 (paru en 2018).</w:t>
      </w:r>
    </w:p>
    <w:p w:rsidR="009C4C7A" w:rsidRDefault="009C4C7A" w:rsidP="009C4C7A">
      <w:pPr>
        <w:pStyle w:val="En-tte"/>
        <w:tabs>
          <w:tab w:val="clear" w:pos="4536"/>
          <w:tab w:val="clear" w:pos="9072"/>
        </w:tabs>
        <w:spacing w:before="60"/>
        <w:ind w:left="284" w:hanging="284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>153</w:t>
      </w:r>
      <w:proofErr w:type="gramStart"/>
      <w:r>
        <w:rPr>
          <w:rFonts w:ascii="Times" w:hAnsi="Times"/>
          <w:sz w:val="22"/>
        </w:rPr>
        <w:t>-«</w:t>
      </w:r>
      <w:proofErr w:type="gramEnd"/>
      <w:r>
        <w:rPr>
          <w:rFonts w:ascii="Times" w:hAnsi="Times"/>
          <w:sz w:val="22"/>
        </w:rPr>
        <w:t> </w:t>
      </w:r>
      <w:r w:rsidRPr="00ED2F0D">
        <w:rPr>
          <w:rFonts w:ascii="Times" w:hAnsi="Times"/>
          <w:sz w:val="22"/>
        </w:rPr>
        <w:t>L’autorité du pontife romain ; remarques terminologiques autour du Décret de Gratien</w:t>
      </w:r>
      <w:r>
        <w:rPr>
          <w:rFonts w:ascii="Times" w:hAnsi="Times"/>
          <w:sz w:val="22"/>
        </w:rPr>
        <w:t xml:space="preserve"> », dans </w:t>
      </w:r>
      <w:r>
        <w:rPr>
          <w:rFonts w:ascii="Times" w:hAnsi="Times"/>
          <w:i/>
          <w:sz w:val="22"/>
        </w:rPr>
        <w:t>Dialectica est b</w:t>
      </w:r>
      <w:r w:rsidRPr="00D738C8">
        <w:rPr>
          <w:rFonts w:ascii="Times" w:hAnsi="Times"/>
          <w:i/>
          <w:sz w:val="22"/>
        </w:rPr>
        <w:t>ene disputandi scientia</w:t>
      </w:r>
      <w:r>
        <w:rPr>
          <w:rFonts w:ascii="Times" w:hAnsi="Times"/>
          <w:sz w:val="22"/>
        </w:rPr>
        <w:t xml:space="preserve">, </w:t>
      </w:r>
      <w:r w:rsidRPr="00ED2F0D">
        <w:rPr>
          <w:rFonts w:ascii="Times" w:hAnsi="Times"/>
          <w:i/>
          <w:sz w:val="22"/>
        </w:rPr>
        <w:t>Mélanges à la Mémoire de Jean Wer</w:t>
      </w:r>
      <w:r>
        <w:rPr>
          <w:rFonts w:ascii="Times" w:hAnsi="Times"/>
          <w:i/>
          <w:sz w:val="22"/>
        </w:rPr>
        <w:t>c</w:t>
      </w:r>
      <w:r w:rsidRPr="00ED2F0D">
        <w:rPr>
          <w:rFonts w:ascii="Times" w:hAnsi="Times"/>
          <w:i/>
          <w:sz w:val="22"/>
        </w:rPr>
        <w:t>kmeister</w:t>
      </w:r>
      <w:r>
        <w:rPr>
          <w:rFonts w:ascii="Times" w:hAnsi="Times"/>
          <w:i/>
          <w:sz w:val="22"/>
        </w:rPr>
        <w:t xml:space="preserve">, </w:t>
      </w:r>
      <w:r w:rsidRPr="00BB1879">
        <w:rPr>
          <w:rFonts w:ascii="Times" w:hAnsi="Times"/>
          <w:sz w:val="22"/>
        </w:rPr>
        <w:t>dir</w:t>
      </w:r>
      <w:r>
        <w:rPr>
          <w:rFonts w:ascii="Times" w:hAnsi="Times"/>
          <w:i/>
          <w:sz w:val="22"/>
        </w:rPr>
        <w:t xml:space="preserve">. </w:t>
      </w:r>
      <w:r w:rsidRPr="00D738C8">
        <w:rPr>
          <w:rFonts w:ascii="Times" w:hAnsi="Times"/>
          <w:sz w:val="22"/>
        </w:rPr>
        <w:t>Laurent Kondratuk,</w:t>
      </w:r>
      <w:r>
        <w:rPr>
          <w:rFonts w:ascii="Times" w:hAnsi="Times"/>
          <w:i/>
          <w:sz w:val="22"/>
        </w:rPr>
        <w:t xml:space="preserve"> </w:t>
      </w:r>
      <w:r w:rsidRPr="00D738C8">
        <w:rPr>
          <w:rFonts w:ascii="Times" w:hAnsi="Times"/>
          <w:sz w:val="22"/>
        </w:rPr>
        <w:t xml:space="preserve">Presses universitaires de Franche-Comté, </w:t>
      </w:r>
      <w:r>
        <w:rPr>
          <w:rFonts w:ascii="Times" w:hAnsi="Times"/>
          <w:sz w:val="22"/>
        </w:rPr>
        <w:t xml:space="preserve">2018, p. 67-82. </w:t>
      </w:r>
    </w:p>
    <w:p w:rsidR="009C4C7A" w:rsidRDefault="009C4C7A" w:rsidP="009C4C7A">
      <w:pPr>
        <w:pStyle w:val="En-tte"/>
        <w:tabs>
          <w:tab w:val="clear" w:pos="4536"/>
          <w:tab w:val="clear" w:pos="9072"/>
        </w:tabs>
        <w:spacing w:after="60"/>
        <w:ind w:left="284" w:hanging="284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lastRenderedPageBreak/>
        <w:t xml:space="preserve">154- « La formation des cadres religieux en France », dans </w:t>
      </w:r>
      <w:r w:rsidRPr="00B71791">
        <w:rPr>
          <w:rFonts w:ascii="Times" w:hAnsi="Times"/>
          <w:i/>
          <w:sz w:val="22"/>
        </w:rPr>
        <w:t>La transmission du religieux en Méditerranée ; un défi partagé</w:t>
      </w:r>
      <w:r>
        <w:rPr>
          <w:rFonts w:ascii="Times" w:hAnsi="Times"/>
          <w:sz w:val="22"/>
        </w:rPr>
        <w:t>, dir. Stéphanie Laithier, Valentine Zuber, Jacques Huntzinger, Paris, Cerf, 2018, p. 95-104.</w:t>
      </w:r>
    </w:p>
    <w:p w:rsidR="009C4C7A" w:rsidRPr="000E0236" w:rsidRDefault="009C4C7A" w:rsidP="009C4C7A">
      <w:pPr>
        <w:pStyle w:val="En-tte"/>
        <w:tabs>
          <w:tab w:val="clear" w:pos="4536"/>
          <w:tab w:val="clear" w:pos="9072"/>
        </w:tabs>
        <w:spacing w:after="60"/>
        <w:ind w:left="284" w:hanging="284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>155-</w:t>
      </w:r>
      <w:r w:rsidRPr="00C850B9">
        <w:rPr>
          <w:rFonts w:ascii="Times" w:hAnsi="Times"/>
          <w:sz w:val="22"/>
        </w:rPr>
        <w:t xml:space="preserve"> </w:t>
      </w:r>
      <w:r>
        <w:rPr>
          <w:rFonts w:ascii="Times" w:hAnsi="Times"/>
          <w:sz w:val="22"/>
        </w:rPr>
        <w:t xml:space="preserve">Avec Francis Messner et Pierre-Henri Prélot, « Assistance religieuse dans les services publics – rapport français », dans </w:t>
      </w:r>
      <w:r>
        <w:rPr>
          <w:rFonts w:ascii="Times" w:hAnsi="Times"/>
          <w:i/>
          <w:sz w:val="22"/>
        </w:rPr>
        <w:t>Assistance spirituelle dans les services publics</w:t>
      </w:r>
      <w:r>
        <w:rPr>
          <w:rFonts w:ascii="Times" w:hAnsi="Times"/>
          <w:sz w:val="22"/>
        </w:rPr>
        <w:t>, Grenade, 2018, p. 119-</w:t>
      </w:r>
      <w:r w:rsidRPr="000E0236">
        <w:rPr>
          <w:rFonts w:ascii="Times" w:hAnsi="Times"/>
          <w:sz w:val="22"/>
        </w:rPr>
        <w:t>135.</w:t>
      </w:r>
    </w:p>
    <w:p w:rsidR="009C4C7A" w:rsidRDefault="009C4C7A" w:rsidP="009C4C7A">
      <w:pPr>
        <w:spacing w:after="60"/>
        <w:ind w:left="284" w:hanging="284"/>
        <w:jc w:val="both"/>
        <w:rPr>
          <w:rFonts w:ascii="Times" w:hAnsi="Times"/>
          <w:sz w:val="22"/>
          <w:szCs w:val="22"/>
          <w:lang w:eastAsia="zh-CN"/>
        </w:rPr>
      </w:pPr>
      <w:r w:rsidRPr="009B74B8">
        <w:rPr>
          <w:rFonts w:ascii="Times" w:hAnsi="Times"/>
          <w:sz w:val="22"/>
          <w:szCs w:val="22"/>
        </w:rPr>
        <w:t xml:space="preserve">156 – « Histoire des circonscriptions territoriales des officialités », </w:t>
      </w:r>
      <w:r w:rsidRPr="009B74B8">
        <w:rPr>
          <w:rFonts w:ascii="Times" w:hAnsi="Times"/>
          <w:bCs/>
          <w:sz w:val="22"/>
          <w:szCs w:val="22"/>
          <w:lang w:eastAsia="zh-CN"/>
        </w:rPr>
        <w:t xml:space="preserve">dans </w:t>
      </w:r>
      <w:r w:rsidRPr="00BB1879">
        <w:rPr>
          <w:rFonts w:ascii="Times" w:hAnsi="Times"/>
          <w:bCs/>
          <w:i/>
          <w:sz w:val="22"/>
          <w:szCs w:val="22"/>
          <w:lang w:eastAsia="zh-CN"/>
        </w:rPr>
        <w:t xml:space="preserve">Comprendre la réforme des procédures de nullité de mariage : selon le </w:t>
      </w:r>
      <w:r w:rsidRPr="00BB1879">
        <w:rPr>
          <w:rFonts w:ascii="Times" w:hAnsi="Times"/>
          <w:bCs/>
          <w:i/>
          <w:iCs/>
          <w:sz w:val="22"/>
          <w:szCs w:val="22"/>
          <w:lang w:eastAsia="zh-CN"/>
        </w:rPr>
        <w:t>motu proprio Mitis Iudex Dominus Iesus</w:t>
      </w:r>
      <w:r w:rsidRPr="009B74B8">
        <w:rPr>
          <w:rFonts w:ascii="Times" w:hAnsi="Times"/>
          <w:bCs/>
          <w:sz w:val="22"/>
          <w:szCs w:val="22"/>
          <w:lang w:eastAsia="zh-CN"/>
        </w:rPr>
        <w:t>, dir. Bruno Gonçalvès, Paris</w:t>
      </w:r>
      <w:r w:rsidRPr="00BB1879">
        <w:rPr>
          <w:rFonts w:ascii="Times" w:hAnsi="Times"/>
          <w:bCs/>
          <w:sz w:val="22"/>
          <w:szCs w:val="22"/>
          <w:lang w:eastAsia="zh-CN"/>
        </w:rPr>
        <w:t>, éd.</w:t>
      </w:r>
      <w:r w:rsidRPr="009B74B8">
        <w:rPr>
          <w:rFonts w:ascii="Times" w:hAnsi="Times"/>
          <w:sz w:val="22"/>
          <w:szCs w:val="22"/>
          <w:lang w:eastAsia="zh-CN"/>
        </w:rPr>
        <w:t xml:space="preserve"> Artège Lethielleux, 2019, 358 </w:t>
      </w:r>
      <w:r>
        <w:rPr>
          <w:rFonts w:ascii="Times" w:hAnsi="Times"/>
          <w:sz w:val="22"/>
          <w:szCs w:val="22"/>
          <w:lang w:eastAsia="zh-CN"/>
        </w:rPr>
        <w:t>p. 117-144.</w:t>
      </w:r>
      <w:r w:rsidRPr="009B74B8">
        <w:rPr>
          <w:rFonts w:ascii="Times" w:hAnsi="Times"/>
          <w:sz w:val="22"/>
          <w:szCs w:val="22"/>
          <w:lang w:eastAsia="zh-CN"/>
        </w:rPr>
        <w:t xml:space="preserve">   </w:t>
      </w:r>
    </w:p>
    <w:p w:rsidR="009C4C7A" w:rsidRDefault="009C4C7A" w:rsidP="009C4C7A">
      <w:pPr>
        <w:spacing w:after="60"/>
        <w:ind w:left="284" w:hanging="284"/>
        <w:jc w:val="both"/>
        <w:rPr>
          <w:rFonts w:ascii="Times" w:hAnsi="Times"/>
          <w:sz w:val="22"/>
          <w:szCs w:val="22"/>
          <w:lang w:eastAsia="zh-CN"/>
        </w:rPr>
      </w:pPr>
      <w:r w:rsidRPr="009B74B8">
        <w:rPr>
          <w:rFonts w:ascii="Times" w:hAnsi="Times"/>
          <w:sz w:val="22"/>
          <w:szCs w:val="22"/>
          <w:lang w:eastAsia="zh-CN"/>
        </w:rPr>
        <w:t>157- « Quand les constitutionnalistes puisent à l’histoire du droit canonique</w:t>
      </w:r>
      <w:r>
        <w:rPr>
          <w:rFonts w:ascii="Times" w:hAnsi="Times"/>
          <w:sz w:val="22"/>
          <w:szCs w:val="22"/>
          <w:lang w:eastAsia="zh-CN"/>
        </w:rPr>
        <w:t xml:space="preserve">. À propos de deux ouvrages récents », </w:t>
      </w:r>
      <w:r w:rsidRPr="009B74B8">
        <w:rPr>
          <w:rFonts w:ascii="Times" w:hAnsi="Times"/>
          <w:i/>
          <w:sz w:val="22"/>
          <w:szCs w:val="22"/>
          <w:lang w:eastAsia="zh-CN"/>
        </w:rPr>
        <w:t>Revue du droit public</w:t>
      </w:r>
      <w:r>
        <w:rPr>
          <w:rFonts w:ascii="Times" w:hAnsi="Times"/>
          <w:sz w:val="22"/>
          <w:szCs w:val="22"/>
          <w:lang w:eastAsia="zh-CN"/>
        </w:rPr>
        <w:t xml:space="preserve">, 2019, n° 2, p. 399-412 ; reproduit dans </w:t>
      </w:r>
      <w:r w:rsidRPr="00BB1879">
        <w:rPr>
          <w:rFonts w:ascii="Times" w:hAnsi="Times"/>
          <w:i/>
          <w:sz w:val="22"/>
          <w:szCs w:val="22"/>
          <w:lang w:eastAsia="zh-CN"/>
        </w:rPr>
        <w:t>Revue historique de droit français et étranger</w:t>
      </w:r>
      <w:r>
        <w:rPr>
          <w:rFonts w:ascii="Times" w:hAnsi="Times"/>
          <w:sz w:val="22"/>
          <w:szCs w:val="22"/>
          <w:lang w:eastAsia="zh-CN"/>
        </w:rPr>
        <w:t>, 2019 (1), p. 69-81.</w:t>
      </w:r>
    </w:p>
    <w:p w:rsidR="009C4C7A" w:rsidRPr="00BE18C6" w:rsidRDefault="009C4C7A" w:rsidP="009C4C7A">
      <w:pPr>
        <w:spacing w:after="60"/>
        <w:ind w:left="284" w:hanging="284"/>
        <w:jc w:val="both"/>
        <w:rPr>
          <w:rFonts w:ascii="Times" w:hAnsi="Times"/>
          <w:sz w:val="22"/>
          <w:szCs w:val="22"/>
          <w:lang w:eastAsia="zh-CN"/>
        </w:rPr>
      </w:pPr>
      <w:r>
        <w:rPr>
          <w:rFonts w:ascii="Times" w:hAnsi="Times"/>
          <w:sz w:val="22"/>
          <w:szCs w:val="22"/>
          <w:lang w:eastAsia="zh-CN"/>
        </w:rPr>
        <w:t xml:space="preserve">158- « Diritto ecclesiastico ou droit des cultes, une discipline universitaire en Italie ou en France aux </w:t>
      </w:r>
      <w:r w:rsidRPr="00BC4757">
        <w:rPr>
          <w:rFonts w:ascii="Times" w:hAnsi="Times"/>
          <w:smallCaps/>
          <w:sz w:val="22"/>
          <w:szCs w:val="22"/>
          <w:lang w:eastAsia="zh-CN"/>
        </w:rPr>
        <w:t>xix°-xx</w:t>
      </w:r>
      <w:r>
        <w:rPr>
          <w:rFonts w:ascii="Times" w:hAnsi="Times"/>
          <w:sz w:val="22"/>
          <w:szCs w:val="22"/>
          <w:lang w:eastAsia="zh-CN"/>
        </w:rPr>
        <w:t xml:space="preserve">° siècles », dans </w:t>
      </w:r>
      <w:r w:rsidRPr="00822041">
        <w:rPr>
          <w:rFonts w:ascii="Times" w:hAnsi="Times"/>
          <w:i/>
          <w:sz w:val="22"/>
          <w:szCs w:val="22"/>
          <w:lang w:eastAsia="zh-CN"/>
        </w:rPr>
        <w:t xml:space="preserve">L’insegnamento del diritto (secoli </w:t>
      </w:r>
      <w:r w:rsidRPr="00822041">
        <w:rPr>
          <w:rFonts w:ascii="Times" w:hAnsi="Times"/>
          <w:i/>
          <w:smallCaps/>
          <w:sz w:val="22"/>
          <w:szCs w:val="22"/>
          <w:lang w:eastAsia="zh-CN"/>
        </w:rPr>
        <w:t>xii-xx</w:t>
      </w:r>
      <w:r w:rsidRPr="00822041">
        <w:rPr>
          <w:rFonts w:ascii="Times" w:hAnsi="Times"/>
          <w:i/>
          <w:sz w:val="22"/>
          <w:szCs w:val="22"/>
          <w:lang w:eastAsia="zh-CN"/>
        </w:rPr>
        <w:t>). L’enseignement du droit (</w:t>
      </w:r>
      <w:r w:rsidRPr="00822041">
        <w:rPr>
          <w:rFonts w:ascii="Times" w:hAnsi="Times"/>
          <w:i/>
          <w:smallCaps/>
          <w:sz w:val="22"/>
          <w:szCs w:val="22"/>
          <w:lang w:eastAsia="zh-CN"/>
        </w:rPr>
        <w:t>xii°-xx°</w:t>
      </w:r>
      <w:r w:rsidRPr="00822041">
        <w:rPr>
          <w:rFonts w:ascii="Times" w:hAnsi="Times"/>
          <w:i/>
          <w:sz w:val="22"/>
          <w:szCs w:val="22"/>
          <w:lang w:eastAsia="zh-CN"/>
        </w:rPr>
        <w:t xml:space="preserve"> siècles),</w:t>
      </w:r>
      <w:r>
        <w:rPr>
          <w:rFonts w:ascii="Times" w:hAnsi="Times"/>
          <w:sz w:val="22"/>
          <w:szCs w:val="22"/>
          <w:lang w:eastAsia="zh-CN"/>
        </w:rPr>
        <w:t xml:space="preserve"> a cura di Marco Cavina, Bologne, Il Mulino, 2019, p. 363-382.</w:t>
      </w:r>
    </w:p>
    <w:p w:rsidR="009C4C7A" w:rsidRDefault="009C4C7A" w:rsidP="009C4C7A">
      <w:pPr>
        <w:spacing w:after="60"/>
        <w:ind w:left="284" w:hanging="284"/>
        <w:jc w:val="both"/>
        <w:rPr>
          <w:rFonts w:ascii="Times" w:hAnsi="Times"/>
          <w:sz w:val="22"/>
          <w:szCs w:val="22"/>
          <w:lang w:eastAsia="zh-CN"/>
        </w:rPr>
      </w:pPr>
      <w:r w:rsidRPr="00BE18C6">
        <w:rPr>
          <w:rFonts w:ascii="Times" w:hAnsi="Times"/>
          <w:sz w:val="22"/>
          <w:szCs w:val="22"/>
          <w:lang w:eastAsia="zh-CN"/>
        </w:rPr>
        <w:t xml:space="preserve">159- Avec Rafael Domingo, « Paul Fournier », dans </w:t>
      </w:r>
      <w:r w:rsidRPr="00BE18C6">
        <w:rPr>
          <w:rFonts w:ascii="Times" w:hAnsi="Times"/>
          <w:i/>
          <w:sz w:val="22"/>
          <w:szCs w:val="22"/>
          <w:lang w:eastAsia="zh-CN"/>
        </w:rPr>
        <w:t>Great Christian Jurists in French History</w:t>
      </w:r>
      <w:r>
        <w:rPr>
          <w:rFonts w:ascii="Times" w:hAnsi="Times"/>
          <w:sz w:val="22"/>
          <w:szCs w:val="22"/>
          <w:lang w:eastAsia="zh-CN"/>
        </w:rPr>
        <w:t>, sous la direction d’Olivier Descamps et de Rafael Domingo, Cambridge, 2019, p.309-323.</w:t>
      </w:r>
    </w:p>
    <w:p w:rsidR="009C4C7A" w:rsidRDefault="009C4C7A" w:rsidP="009C4C7A">
      <w:pPr>
        <w:spacing w:after="60"/>
        <w:ind w:left="284" w:hanging="284"/>
        <w:jc w:val="both"/>
        <w:rPr>
          <w:rFonts w:ascii="Times" w:hAnsi="Times"/>
          <w:sz w:val="22"/>
          <w:szCs w:val="22"/>
          <w:lang w:eastAsia="zh-CN"/>
        </w:rPr>
      </w:pPr>
      <w:r>
        <w:rPr>
          <w:rFonts w:ascii="Times" w:hAnsi="Times"/>
          <w:sz w:val="22"/>
          <w:szCs w:val="22"/>
          <w:lang w:eastAsia="zh-CN"/>
        </w:rPr>
        <w:t xml:space="preserve">160- « Les négociations concordataires ; des matchs équilibrés ? », dans </w:t>
      </w:r>
      <w:r w:rsidRPr="00574D84">
        <w:rPr>
          <w:rFonts w:ascii="Times" w:hAnsi="Times"/>
          <w:i/>
          <w:sz w:val="22"/>
          <w:szCs w:val="22"/>
          <w:lang w:eastAsia="zh-CN"/>
        </w:rPr>
        <w:t>La réciprocité : dimensions théologiques, juridiques et autres,</w:t>
      </w:r>
      <w:r>
        <w:rPr>
          <w:rFonts w:ascii="Times" w:hAnsi="Times"/>
          <w:sz w:val="22"/>
          <w:szCs w:val="22"/>
          <w:lang w:eastAsia="zh-CN"/>
        </w:rPr>
        <w:t xml:space="preserve"> sous la direction de Christine Mengès-Le Pape, Presses universitaires de Toulouse 1-Capitole, 2019, p. 107-118.</w:t>
      </w:r>
    </w:p>
    <w:p w:rsidR="009C4C7A" w:rsidRPr="004C5DB9" w:rsidRDefault="009C4C7A" w:rsidP="009C4C7A">
      <w:pPr>
        <w:spacing w:afterLines="60" w:after="144"/>
        <w:ind w:left="284" w:hanging="284"/>
        <w:jc w:val="both"/>
        <w:rPr>
          <w:rFonts w:ascii="Times" w:hAnsi="Times"/>
          <w:sz w:val="22"/>
          <w:szCs w:val="22"/>
          <w:lang w:eastAsia="zh-CN"/>
        </w:rPr>
      </w:pPr>
      <w:r>
        <w:rPr>
          <w:rFonts w:ascii="Times" w:hAnsi="Times"/>
          <w:sz w:val="22"/>
          <w:szCs w:val="22"/>
          <w:lang w:eastAsia="zh-CN"/>
        </w:rPr>
        <w:t xml:space="preserve">161- « Le statuts des ministres du culte en France au </w:t>
      </w:r>
      <w:r w:rsidRPr="000F7DF3">
        <w:rPr>
          <w:rFonts w:ascii="Times" w:hAnsi="Times"/>
          <w:smallCaps/>
          <w:sz w:val="22"/>
          <w:szCs w:val="22"/>
          <w:lang w:eastAsia="zh-CN"/>
        </w:rPr>
        <w:t>xix°</w:t>
      </w:r>
      <w:r>
        <w:rPr>
          <w:rFonts w:ascii="Times" w:hAnsi="Times"/>
          <w:sz w:val="22"/>
          <w:szCs w:val="22"/>
          <w:lang w:eastAsia="zh-CN"/>
        </w:rPr>
        <w:t xml:space="preserve"> siècle », </w:t>
      </w:r>
      <w:r w:rsidRPr="000F7DF3">
        <w:rPr>
          <w:rFonts w:ascii="Times" w:hAnsi="Times"/>
          <w:i/>
          <w:sz w:val="22"/>
          <w:szCs w:val="22"/>
          <w:lang w:eastAsia="zh-CN"/>
        </w:rPr>
        <w:t xml:space="preserve">Revue de droit des </w:t>
      </w:r>
      <w:r w:rsidRPr="004C5DB9">
        <w:rPr>
          <w:rFonts w:ascii="Times" w:hAnsi="Times"/>
          <w:i/>
          <w:sz w:val="22"/>
          <w:szCs w:val="22"/>
          <w:lang w:eastAsia="zh-CN"/>
        </w:rPr>
        <w:t>religions,</w:t>
      </w:r>
      <w:r w:rsidRPr="004C5DB9">
        <w:rPr>
          <w:rFonts w:ascii="Times" w:hAnsi="Times"/>
          <w:sz w:val="22"/>
          <w:szCs w:val="22"/>
          <w:lang w:eastAsia="zh-CN"/>
        </w:rPr>
        <w:t xml:space="preserve"> Strasbourg, n° 8, nov. 2019, p. 19-41.</w:t>
      </w:r>
    </w:p>
    <w:p w:rsidR="009C4C7A" w:rsidRPr="004C5DB9" w:rsidRDefault="009C4C7A" w:rsidP="009C4C7A">
      <w:pPr>
        <w:pStyle w:val="Pa101"/>
        <w:spacing w:afterLines="60" w:after="144" w:line="240" w:lineRule="auto"/>
        <w:ind w:left="284" w:hanging="284"/>
        <w:jc w:val="both"/>
        <w:rPr>
          <w:rFonts w:ascii="Times" w:hAnsi="Times"/>
          <w:sz w:val="22"/>
          <w:szCs w:val="22"/>
        </w:rPr>
      </w:pPr>
      <w:r w:rsidRPr="004C5DB9">
        <w:rPr>
          <w:rFonts w:ascii="Times" w:hAnsi="Times"/>
          <w:sz w:val="22"/>
          <w:szCs w:val="22"/>
        </w:rPr>
        <w:t xml:space="preserve">162- « Joseph-Marie Portalis, la renonciation au Concordat de 1817 et les nouvelles négociations » - avec Dominique Rodde : « Portalis accompagne l’échec du Concordat », Rivista </w:t>
      </w:r>
      <w:r w:rsidRPr="004C5DB9">
        <w:rPr>
          <w:rFonts w:ascii="Times" w:hAnsi="Times"/>
          <w:i/>
          <w:sz w:val="22"/>
          <w:szCs w:val="22"/>
        </w:rPr>
        <w:t>Il diritto ecclesiastico</w:t>
      </w:r>
      <w:r w:rsidRPr="004C5DB9">
        <w:rPr>
          <w:rFonts w:ascii="Times" w:hAnsi="Times"/>
          <w:sz w:val="22"/>
          <w:szCs w:val="22"/>
        </w:rPr>
        <w:t>, 2018 fasc. 3-4, p. 487-504 (paru en 2020), et dans : Raphaël CAHEN &amp; Nicolas LAURENT-BONNE (dir), Joseph-Marie Portalis. Diplomate, magistrat et législateur, Aix-en-Provence</w:t>
      </w:r>
      <w:r>
        <w:rPr>
          <w:rFonts w:ascii="Times" w:hAnsi="Times"/>
          <w:sz w:val="22"/>
          <w:szCs w:val="22"/>
        </w:rPr>
        <w:t>,</w:t>
      </w:r>
      <w:r w:rsidRPr="004C5DB9">
        <w:rPr>
          <w:rFonts w:ascii="Times" w:hAnsi="Times"/>
          <w:sz w:val="22"/>
          <w:szCs w:val="22"/>
        </w:rPr>
        <w:t xml:space="preserve"> PUAM, 2020, 244 p. </w:t>
      </w:r>
    </w:p>
    <w:p w:rsidR="009C4C7A" w:rsidRDefault="009C4C7A" w:rsidP="009C4C7A">
      <w:pPr>
        <w:spacing w:afterLines="60" w:after="144"/>
        <w:ind w:left="284" w:hanging="284"/>
        <w:jc w:val="both"/>
        <w:rPr>
          <w:rFonts w:ascii="Times" w:hAnsi="Times"/>
          <w:sz w:val="22"/>
          <w:szCs w:val="22"/>
          <w:lang w:eastAsia="zh-CN"/>
        </w:rPr>
      </w:pPr>
      <w:r w:rsidRPr="004C5DB9">
        <w:rPr>
          <w:rFonts w:ascii="Times" w:hAnsi="Times"/>
          <w:sz w:val="22"/>
          <w:szCs w:val="22"/>
          <w:lang w:eastAsia="zh-CN"/>
        </w:rPr>
        <w:t>163- « L’administration du diocèse pendant l’</w:t>
      </w:r>
      <w:r w:rsidRPr="004C5DB9">
        <w:rPr>
          <w:rFonts w:ascii="Times" w:hAnsi="Times"/>
          <w:i/>
          <w:sz w:val="22"/>
          <w:szCs w:val="22"/>
          <w:lang w:eastAsia="zh-CN"/>
        </w:rPr>
        <w:t>interim</w:t>
      </w:r>
      <w:r w:rsidRPr="004C5DB9">
        <w:rPr>
          <w:rFonts w:ascii="Times" w:hAnsi="Times"/>
          <w:sz w:val="22"/>
          <w:szCs w:val="22"/>
          <w:lang w:eastAsia="zh-CN"/>
        </w:rPr>
        <w:t xml:space="preserve"> en droit canonique, </w:t>
      </w:r>
      <w:r w:rsidRPr="004C5DB9">
        <w:rPr>
          <w:rFonts w:ascii="Times" w:hAnsi="Times"/>
          <w:smallCaps/>
          <w:sz w:val="22"/>
          <w:szCs w:val="22"/>
          <w:lang w:eastAsia="zh-CN"/>
        </w:rPr>
        <w:t>x°-xiii°</w:t>
      </w:r>
      <w:r w:rsidRPr="004C5DB9">
        <w:rPr>
          <w:rFonts w:ascii="Times" w:hAnsi="Times"/>
          <w:sz w:val="22"/>
          <w:szCs w:val="22"/>
          <w:lang w:eastAsia="zh-CN"/>
        </w:rPr>
        <w:t xml:space="preserve"> siècle », </w:t>
      </w:r>
      <w:r w:rsidRPr="004C5DB9">
        <w:rPr>
          <w:rFonts w:ascii="Times" w:hAnsi="Times"/>
          <w:i/>
          <w:sz w:val="22"/>
          <w:szCs w:val="22"/>
          <w:lang w:eastAsia="zh-CN"/>
        </w:rPr>
        <w:t>Diocèses en</w:t>
      </w:r>
      <w:r w:rsidRPr="004C5DB9">
        <w:rPr>
          <w:rFonts w:ascii="Times" w:hAnsi="Times"/>
          <w:sz w:val="22"/>
          <w:szCs w:val="22"/>
          <w:lang w:eastAsia="zh-CN"/>
        </w:rPr>
        <w:t xml:space="preserve"> interim</w:t>
      </w:r>
      <w:r w:rsidRPr="004C5DB9">
        <w:rPr>
          <w:rFonts w:ascii="Times" w:hAnsi="Times"/>
          <w:i/>
          <w:sz w:val="22"/>
          <w:szCs w:val="22"/>
          <w:lang w:eastAsia="zh-CN"/>
        </w:rPr>
        <w:t> ; le temps de la vacance épiscopale, France et Allemagne</w:t>
      </w:r>
      <w:r w:rsidRPr="004C5DB9">
        <w:rPr>
          <w:rFonts w:ascii="Times" w:hAnsi="Times"/>
          <w:i/>
          <w:smallCaps/>
          <w:sz w:val="22"/>
          <w:szCs w:val="22"/>
          <w:lang w:eastAsia="zh-CN"/>
        </w:rPr>
        <w:t>, x°-xiii</w:t>
      </w:r>
      <w:r w:rsidRPr="004C5DB9">
        <w:rPr>
          <w:rFonts w:ascii="Times" w:hAnsi="Times"/>
          <w:i/>
          <w:sz w:val="22"/>
          <w:szCs w:val="22"/>
          <w:lang w:eastAsia="zh-CN"/>
        </w:rPr>
        <w:t>°</w:t>
      </w:r>
      <w:r w:rsidRPr="000A1D03">
        <w:rPr>
          <w:rFonts w:ascii="Times" w:hAnsi="Times"/>
          <w:i/>
          <w:sz w:val="22"/>
          <w:szCs w:val="22"/>
          <w:lang w:eastAsia="zh-CN"/>
        </w:rPr>
        <w:t xml:space="preserve"> siècles,</w:t>
      </w:r>
      <w:r>
        <w:rPr>
          <w:rFonts w:ascii="Times" w:hAnsi="Times"/>
          <w:sz w:val="22"/>
          <w:szCs w:val="22"/>
          <w:lang w:eastAsia="zh-CN"/>
        </w:rPr>
        <w:t xml:space="preserve"> ed. Rolf Grosse et Gerhard Lubichs, </w:t>
      </w:r>
      <w:r w:rsidRPr="000A1D03">
        <w:rPr>
          <w:rFonts w:ascii="Times" w:hAnsi="Times"/>
          <w:i/>
          <w:sz w:val="22"/>
          <w:szCs w:val="22"/>
          <w:lang w:eastAsia="zh-CN"/>
        </w:rPr>
        <w:t>Revue belge de philologie et d’histoire</w:t>
      </w:r>
      <w:r>
        <w:rPr>
          <w:rFonts w:ascii="Times" w:hAnsi="Times"/>
          <w:sz w:val="22"/>
          <w:szCs w:val="22"/>
          <w:lang w:eastAsia="zh-CN"/>
        </w:rPr>
        <w:t>, 2019-97-fasc 2 p. 243-259 (paru en 2020).</w:t>
      </w:r>
    </w:p>
    <w:p w:rsidR="009C4C7A" w:rsidRDefault="009C4C7A" w:rsidP="009C4C7A">
      <w:pPr>
        <w:spacing w:afterLines="60" w:after="144"/>
        <w:ind w:left="284" w:hanging="284"/>
        <w:jc w:val="both"/>
        <w:rPr>
          <w:rFonts w:ascii="Times" w:hAnsi="Times"/>
          <w:sz w:val="22"/>
          <w:szCs w:val="22"/>
          <w:lang w:eastAsia="zh-CN"/>
        </w:rPr>
      </w:pPr>
      <w:r>
        <w:rPr>
          <w:rFonts w:ascii="Times" w:hAnsi="Times"/>
          <w:sz w:val="22"/>
          <w:szCs w:val="22"/>
          <w:lang w:eastAsia="zh-CN"/>
        </w:rPr>
        <w:t xml:space="preserve">164- « L’appel comme d’abus, arme du gallicanisme parlementaire ? », </w:t>
      </w:r>
      <w:r w:rsidRPr="001D2A3E">
        <w:rPr>
          <w:rFonts w:ascii="Times" w:hAnsi="Times"/>
          <w:i/>
          <w:sz w:val="22"/>
          <w:szCs w:val="22"/>
          <w:lang w:eastAsia="zh-CN"/>
        </w:rPr>
        <w:t>Justices croisées ; Histoire et enjeux de l’appel comme d’abu</w:t>
      </w:r>
      <w:r>
        <w:rPr>
          <w:rFonts w:ascii="Times" w:hAnsi="Times"/>
          <w:i/>
          <w:sz w:val="22"/>
          <w:szCs w:val="22"/>
          <w:lang w:eastAsia="zh-CN"/>
        </w:rPr>
        <w:t>s</w:t>
      </w:r>
      <w:r w:rsidRPr="001D2A3E">
        <w:rPr>
          <w:rFonts w:ascii="Times" w:hAnsi="Times"/>
          <w:i/>
          <w:sz w:val="22"/>
          <w:szCs w:val="22"/>
          <w:lang w:eastAsia="zh-CN"/>
        </w:rPr>
        <w:t xml:space="preserve"> (XIV°-XVIII° siècle)</w:t>
      </w:r>
      <w:r>
        <w:rPr>
          <w:rFonts w:ascii="Times" w:hAnsi="Times"/>
          <w:sz w:val="22"/>
          <w:szCs w:val="22"/>
          <w:lang w:eastAsia="zh-CN"/>
        </w:rPr>
        <w:t>, dir. Anne Bozon et Caroline Galland, Presses universitaires de Rennes, 2021, p. 275-286.</w:t>
      </w:r>
    </w:p>
    <w:p w:rsidR="009C4C7A" w:rsidRDefault="009C4C7A" w:rsidP="009C4C7A">
      <w:pPr>
        <w:spacing w:afterLines="60" w:after="144"/>
        <w:ind w:left="284" w:hanging="284"/>
        <w:jc w:val="both"/>
        <w:rPr>
          <w:rFonts w:ascii="Times" w:hAnsi="Times"/>
          <w:sz w:val="22"/>
          <w:szCs w:val="22"/>
          <w:lang w:eastAsia="zh-CN"/>
        </w:rPr>
      </w:pPr>
      <w:r>
        <w:rPr>
          <w:rFonts w:ascii="Times" w:hAnsi="Times"/>
          <w:sz w:val="22"/>
          <w:szCs w:val="22"/>
          <w:lang w:eastAsia="zh-CN"/>
        </w:rPr>
        <w:t xml:space="preserve">165- « Histoire des facultés de théologie des universités publiques en France », </w:t>
      </w:r>
      <w:r w:rsidRPr="00221D99">
        <w:rPr>
          <w:rFonts w:ascii="Times" w:hAnsi="Times"/>
          <w:i/>
          <w:sz w:val="22"/>
          <w:szCs w:val="22"/>
          <w:lang w:eastAsia="zh-CN"/>
        </w:rPr>
        <w:t>Revue de droit des religions,</w:t>
      </w:r>
      <w:r>
        <w:rPr>
          <w:rFonts w:ascii="Times" w:hAnsi="Times"/>
          <w:sz w:val="22"/>
          <w:szCs w:val="22"/>
          <w:lang w:eastAsia="zh-CN"/>
        </w:rPr>
        <w:t xml:space="preserve"> n° 11, mai 2021, p. 23-40</w:t>
      </w:r>
    </w:p>
    <w:p w:rsidR="009C4C7A" w:rsidRDefault="009C4C7A" w:rsidP="009C4C7A">
      <w:pPr>
        <w:pStyle w:val="En-tte"/>
        <w:tabs>
          <w:tab w:val="clear" w:pos="4536"/>
          <w:tab w:val="clear" w:pos="9072"/>
        </w:tabs>
        <w:spacing w:beforeLines="60" w:before="144"/>
        <w:ind w:left="284" w:hanging="284"/>
        <w:jc w:val="both"/>
        <w:rPr>
          <w:rFonts w:ascii="Times" w:hAnsi="Times"/>
          <w:i/>
          <w:sz w:val="22"/>
          <w:szCs w:val="22"/>
        </w:rPr>
      </w:pPr>
      <w:r>
        <w:rPr>
          <w:rFonts w:ascii="Times" w:hAnsi="Times"/>
          <w:sz w:val="22"/>
          <w:szCs w:val="22"/>
          <w:lang w:eastAsia="zh-CN"/>
        </w:rPr>
        <w:t xml:space="preserve">166- </w:t>
      </w:r>
      <w:r w:rsidRPr="00EC27EB">
        <w:rPr>
          <w:rFonts w:ascii="Times" w:hAnsi="Times"/>
          <w:sz w:val="22"/>
          <w:szCs w:val="22"/>
          <w:lang w:eastAsia="zh-CN"/>
        </w:rPr>
        <w:t>« </w:t>
      </w:r>
      <w:r w:rsidRPr="00EC27EB">
        <w:rPr>
          <w:rFonts w:ascii="Times" w:hAnsi="Times"/>
          <w:sz w:val="22"/>
          <w:szCs w:val="22"/>
        </w:rPr>
        <w:t>La réception du code de 1917 par les juristes français »,</w:t>
      </w:r>
      <w:r>
        <w:rPr>
          <w:rFonts w:ascii="Times" w:hAnsi="Times"/>
          <w:i/>
          <w:sz w:val="22"/>
          <w:szCs w:val="22"/>
        </w:rPr>
        <w:t xml:space="preserve"> </w:t>
      </w:r>
      <w:r w:rsidRPr="00EC27EB">
        <w:rPr>
          <w:rFonts w:ascii="Times" w:hAnsi="Times"/>
          <w:i/>
          <w:sz w:val="22"/>
          <w:szCs w:val="22"/>
        </w:rPr>
        <w:t>Sistematica e tecnica nelle codificazioni canoniche del XX secolo,</w:t>
      </w:r>
      <w:r>
        <w:rPr>
          <w:rFonts w:ascii="Times" w:hAnsi="Times"/>
          <w:sz w:val="22"/>
          <w:szCs w:val="22"/>
        </w:rPr>
        <w:t xml:space="preserve"> a cura di G. Brugnotto, J. Jamin, S. N. Somda, lib ed Vaticana, 2021, p. 151-164.</w:t>
      </w:r>
      <w:r>
        <w:rPr>
          <w:rFonts w:ascii="Times" w:hAnsi="Times"/>
          <w:i/>
          <w:sz w:val="22"/>
          <w:szCs w:val="22"/>
        </w:rPr>
        <w:t xml:space="preserve"> </w:t>
      </w:r>
    </w:p>
    <w:p w:rsidR="009C4C7A" w:rsidRDefault="009C4C7A" w:rsidP="009C4C7A">
      <w:pPr>
        <w:pStyle w:val="En-tte"/>
        <w:tabs>
          <w:tab w:val="clear" w:pos="4536"/>
          <w:tab w:val="clear" w:pos="9072"/>
        </w:tabs>
        <w:spacing w:beforeLines="60" w:before="144"/>
        <w:ind w:left="284" w:hanging="284"/>
        <w:jc w:val="both"/>
        <w:rPr>
          <w:rFonts w:ascii="Times" w:hAnsi="Times"/>
          <w:sz w:val="22"/>
          <w:szCs w:val="22"/>
        </w:rPr>
      </w:pPr>
      <w:r w:rsidRPr="00C35BD9">
        <w:rPr>
          <w:rFonts w:ascii="Times" w:hAnsi="Times"/>
          <w:sz w:val="22"/>
          <w:szCs w:val="22"/>
        </w:rPr>
        <w:t>167</w:t>
      </w:r>
      <w:r>
        <w:rPr>
          <w:rFonts w:ascii="Times" w:hAnsi="Times"/>
          <w:i/>
          <w:sz w:val="22"/>
          <w:szCs w:val="22"/>
        </w:rPr>
        <w:t>- « </w:t>
      </w:r>
      <w:r w:rsidRPr="00C35BD9">
        <w:rPr>
          <w:rFonts w:ascii="Times" w:hAnsi="Times"/>
          <w:sz w:val="22"/>
          <w:szCs w:val="22"/>
        </w:rPr>
        <w:t>Chronique de droit français des religions,</w:t>
      </w:r>
      <w:r w:rsidRPr="00EF3E0C">
        <w:rPr>
          <w:rFonts w:ascii="Times" w:hAnsi="Times"/>
          <w:sz w:val="22"/>
          <w:szCs w:val="22"/>
        </w:rPr>
        <w:t xml:space="preserve"> 2018-2019</w:t>
      </w:r>
      <w:r>
        <w:rPr>
          <w:rFonts w:ascii="Times" w:hAnsi="Times"/>
          <w:sz w:val="22"/>
          <w:szCs w:val="22"/>
        </w:rPr>
        <w:t> »</w:t>
      </w:r>
      <w:r w:rsidRPr="00EF3E0C">
        <w:rPr>
          <w:rFonts w:ascii="Times" w:hAnsi="Times"/>
          <w:sz w:val="22"/>
          <w:szCs w:val="22"/>
        </w:rPr>
        <w:t>,</w:t>
      </w:r>
      <w:r>
        <w:rPr>
          <w:rFonts w:ascii="Times" w:hAnsi="Times"/>
          <w:sz w:val="22"/>
          <w:szCs w:val="22"/>
        </w:rPr>
        <w:t xml:space="preserve"> </w:t>
      </w:r>
      <w:r w:rsidRPr="00C35BD9">
        <w:rPr>
          <w:rFonts w:ascii="Times" w:hAnsi="Times"/>
          <w:i/>
          <w:sz w:val="22"/>
          <w:szCs w:val="22"/>
        </w:rPr>
        <w:t>Annuario de Derecho eclesiastico</w:t>
      </w:r>
      <w:r>
        <w:rPr>
          <w:rFonts w:ascii="Times" w:hAnsi="Times"/>
          <w:sz w:val="22"/>
          <w:szCs w:val="22"/>
        </w:rPr>
        <w:t>, Madrid, 2020, p. 557-569.</w:t>
      </w:r>
    </w:p>
    <w:p w:rsidR="009C4C7A" w:rsidRDefault="009C4C7A" w:rsidP="009C4C7A">
      <w:pPr>
        <w:pStyle w:val="En-tte"/>
        <w:tabs>
          <w:tab w:val="clear" w:pos="4536"/>
          <w:tab w:val="clear" w:pos="9072"/>
        </w:tabs>
        <w:spacing w:beforeLines="60" w:before="144"/>
        <w:ind w:left="284" w:hanging="284"/>
        <w:jc w:val="both"/>
        <w:rPr>
          <w:rFonts w:ascii="Times" w:hAnsi="Times"/>
          <w:sz w:val="22"/>
          <w:szCs w:val="22"/>
        </w:rPr>
      </w:pPr>
    </w:p>
    <w:p w:rsidR="009C4C7A" w:rsidRDefault="009C4C7A" w:rsidP="009C4C7A">
      <w:pPr>
        <w:autoSpaceDE w:val="0"/>
        <w:autoSpaceDN w:val="0"/>
        <w:adjustRightInd w:val="0"/>
        <w:ind w:left="284" w:hanging="284"/>
        <w:jc w:val="both"/>
        <w:rPr>
          <w:rFonts w:ascii="Times" w:eastAsia="DengXian" w:hAnsi="Times"/>
          <w:sz w:val="22"/>
          <w:szCs w:val="22"/>
          <w:lang w:eastAsia="zh-CN"/>
        </w:rPr>
      </w:pPr>
      <w:r>
        <w:rPr>
          <w:rFonts w:ascii="Times" w:hAnsi="Times"/>
          <w:sz w:val="22"/>
          <w:szCs w:val="22"/>
        </w:rPr>
        <w:t>168</w:t>
      </w:r>
      <w:proofErr w:type="gramStart"/>
      <w:r w:rsidRPr="00F1594B">
        <w:rPr>
          <w:rFonts w:ascii="Times" w:hAnsi="Times"/>
          <w:sz w:val="22"/>
          <w:szCs w:val="22"/>
        </w:rPr>
        <w:t>-«</w:t>
      </w:r>
      <w:proofErr w:type="gramEnd"/>
      <w:r w:rsidRPr="00F1594B">
        <w:rPr>
          <w:rFonts w:ascii="Times" w:hAnsi="Times"/>
          <w:sz w:val="22"/>
          <w:szCs w:val="22"/>
        </w:rPr>
        <w:t> </w:t>
      </w:r>
      <w:r w:rsidRPr="00F1594B">
        <w:rPr>
          <w:rFonts w:ascii="Times" w:eastAsia="DengXian" w:hAnsi="Times"/>
          <w:sz w:val="22"/>
          <w:szCs w:val="22"/>
          <w:lang w:eastAsia="zh-CN"/>
        </w:rPr>
        <w:t>Solidarité, subsidiarité dans la doctrine sociale de l’Église</w:t>
      </w:r>
      <w:r>
        <w:rPr>
          <w:rFonts w:ascii="Times" w:eastAsia="DengXian" w:hAnsi="Times"/>
          <w:i/>
          <w:sz w:val="22"/>
          <w:szCs w:val="22"/>
          <w:lang w:eastAsia="zh-CN"/>
        </w:rPr>
        <w:t xml:space="preserve"> », La loi de solidarité ; vers une fraternisation selon la théologie et le droit,  </w:t>
      </w:r>
      <w:r w:rsidRPr="00F1594B">
        <w:rPr>
          <w:rFonts w:ascii="Times" w:eastAsia="DengXian" w:hAnsi="Times"/>
          <w:sz w:val="22"/>
          <w:szCs w:val="22"/>
          <w:lang w:eastAsia="zh-CN"/>
        </w:rPr>
        <w:t>dir. Chris</w:t>
      </w:r>
      <w:r>
        <w:rPr>
          <w:rFonts w:ascii="Times" w:eastAsia="DengXian" w:hAnsi="Times"/>
          <w:sz w:val="22"/>
          <w:szCs w:val="22"/>
          <w:lang w:eastAsia="zh-CN"/>
        </w:rPr>
        <w:t>ti</w:t>
      </w:r>
      <w:r w:rsidRPr="00F1594B">
        <w:rPr>
          <w:rFonts w:ascii="Times" w:eastAsia="DengXian" w:hAnsi="Times"/>
          <w:sz w:val="22"/>
          <w:szCs w:val="22"/>
          <w:lang w:eastAsia="zh-CN"/>
        </w:rPr>
        <w:t xml:space="preserve">ne Mengès Le Pape, </w:t>
      </w:r>
      <w:r>
        <w:rPr>
          <w:rFonts w:ascii="Times" w:eastAsia="DengXian" w:hAnsi="Times"/>
          <w:sz w:val="22"/>
          <w:szCs w:val="22"/>
          <w:lang w:eastAsia="zh-CN"/>
        </w:rPr>
        <w:t xml:space="preserve">Presses de l’Université Toulouse I Capitole, 2022, </w:t>
      </w:r>
      <w:r w:rsidRPr="00F1594B">
        <w:rPr>
          <w:rFonts w:ascii="Times" w:eastAsia="DengXian" w:hAnsi="Times"/>
          <w:sz w:val="22"/>
          <w:szCs w:val="22"/>
          <w:lang w:eastAsia="zh-CN"/>
        </w:rPr>
        <w:t>p. 159-172</w:t>
      </w:r>
    </w:p>
    <w:p w:rsidR="009C4C7A" w:rsidRDefault="009C4C7A" w:rsidP="009C4C7A">
      <w:pPr>
        <w:autoSpaceDE w:val="0"/>
        <w:autoSpaceDN w:val="0"/>
        <w:adjustRightInd w:val="0"/>
        <w:ind w:left="284" w:hanging="284"/>
        <w:jc w:val="both"/>
        <w:rPr>
          <w:rFonts w:ascii="Times" w:eastAsia="DengXian" w:hAnsi="Times"/>
          <w:sz w:val="22"/>
          <w:szCs w:val="22"/>
          <w:lang w:eastAsia="zh-CN"/>
        </w:rPr>
      </w:pPr>
    </w:p>
    <w:p w:rsidR="009C4C7A" w:rsidRDefault="009C4C7A" w:rsidP="009C4C7A">
      <w:pPr>
        <w:autoSpaceDE w:val="0"/>
        <w:autoSpaceDN w:val="0"/>
        <w:adjustRightInd w:val="0"/>
        <w:ind w:left="284" w:hanging="284"/>
        <w:jc w:val="both"/>
        <w:rPr>
          <w:rFonts w:ascii="Times" w:eastAsia="DengXian" w:hAnsi="Times"/>
          <w:sz w:val="22"/>
          <w:szCs w:val="22"/>
          <w:lang w:eastAsia="zh-CN"/>
        </w:rPr>
      </w:pPr>
      <w:r>
        <w:rPr>
          <w:rFonts w:ascii="Times" w:eastAsia="DengXian" w:hAnsi="Times"/>
          <w:sz w:val="22"/>
          <w:szCs w:val="22"/>
          <w:lang w:eastAsia="zh-CN"/>
        </w:rPr>
        <w:t xml:space="preserve">169- « Les doctrines de l’autorité politique au XVI° siècle ; Jean Gaudemet et l’Université de l’Oflag VIII F en 1942 », </w:t>
      </w:r>
      <w:r w:rsidRPr="00BE58D8">
        <w:rPr>
          <w:rFonts w:ascii="Times" w:eastAsia="DengXian" w:hAnsi="Times"/>
          <w:i/>
          <w:sz w:val="22"/>
          <w:szCs w:val="22"/>
          <w:lang w:eastAsia="zh-CN"/>
        </w:rPr>
        <w:t>Sacrorum canonum scientia : radici, tradizioni, prospettive, Studi in onore del Cardinal Peter Erdö per il suo 70° compleanno</w:t>
      </w:r>
      <w:r>
        <w:rPr>
          <w:rFonts w:ascii="Times" w:eastAsia="DengXian" w:hAnsi="Times"/>
          <w:sz w:val="22"/>
          <w:szCs w:val="22"/>
          <w:lang w:eastAsia="zh-CN"/>
        </w:rPr>
        <w:t>, Budapest, 2022, p. 57-77</w:t>
      </w:r>
    </w:p>
    <w:p w:rsidR="009C4C7A" w:rsidRDefault="009C4C7A" w:rsidP="009C4C7A">
      <w:pPr>
        <w:autoSpaceDE w:val="0"/>
        <w:autoSpaceDN w:val="0"/>
        <w:adjustRightInd w:val="0"/>
        <w:ind w:left="284" w:hanging="284"/>
        <w:jc w:val="both"/>
        <w:rPr>
          <w:rFonts w:ascii="Times" w:eastAsia="DengXian" w:hAnsi="Times"/>
          <w:sz w:val="22"/>
          <w:szCs w:val="22"/>
          <w:lang w:eastAsia="zh-CN"/>
        </w:rPr>
      </w:pPr>
      <w:r>
        <w:rPr>
          <w:rFonts w:ascii="Times" w:eastAsia="DengXian" w:hAnsi="Times"/>
          <w:sz w:val="22"/>
          <w:szCs w:val="22"/>
          <w:lang w:eastAsia="zh-CN"/>
        </w:rPr>
        <w:tab/>
        <w:t>Également paru dans RHD, 2021/3.</w:t>
      </w:r>
    </w:p>
    <w:p w:rsidR="009C4C7A" w:rsidRDefault="009C4C7A" w:rsidP="009C4C7A">
      <w:pPr>
        <w:autoSpaceDE w:val="0"/>
        <w:autoSpaceDN w:val="0"/>
        <w:adjustRightInd w:val="0"/>
        <w:ind w:left="284" w:hanging="284"/>
        <w:jc w:val="both"/>
        <w:rPr>
          <w:rFonts w:ascii="Times" w:eastAsia="DengXian" w:hAnsi="Times"/>
          <w:i/>
          <w:sz w:val="22"/>
          <w:szCs w:val="22"/>
          <w:lang w:eastAsia="zh-CN"/>
        </w:rPr>
      </w:pPr>
    </w:p>
    <w:p w:rsidR="009C4C7A" w:rsidRPr="002425A7" w:rsidRDefault="009C4C7A" w:rsidP="009C4C7A">
      <w:pPr>
        <w:pStyle w:val="nom"/>
        <w:tabs>
          <w:tab w:val="clear" w:pos="6480"/>
          <w:tab w:val="clear" w:pos="8639"/>
        </w:tabs>
        <w:spacing w:before="60"/>
        <w:ind w:left="284" w:hanging="284"/>
        <w:rPr>
          <w:rFonts w:ascii="Times New Roman" w:hAnsi="Times New Roman"/>
          <w:sz w:val="22"/>
          <w:szCs w:val="22"/>
        </w:rPr>
      </w:pPr>
      <w:r w:rsidRPr="008C498B">
        <w:rPr>
          <w:rFonts w:eastAsia="DengXian"/>
          <w:sz w:val="22"/>
          <w:szCs w:val="22"/>
          <w:lang w:eastAsia="zh-CN"/>
        </w:rPr>
        <w:lastRenderedPageBreak/>
        <w:t>170-</w:t>
      </w:r>
      <w:r>
        <w:rPr>
          <w:rFonts w:eastAsia="DengXian"/>
          <w:sz w:val="22"/>
          <w:szCs w:val="22"/>
          <w:lang w:eastAsia="zh-CN"/>
        </w:rPr>
        <w:t xml:space="preserve"> « Les minorités religieuses et les processus de laïcisation en France et en Europe », </w:t>
      </w:r>
      <w:r w:rsidRPr="00E73FB1">
        <w:rPr>
          <w:i/>
          <w:sz w:val="22"/>
        </w:rPr>
        <w:t>Le paradoxe évangélique. Sécularisation et laïcisation face aux protestantismes évangéliques</w:t>
      </w:r>
      <w:r w:rsidRPr="00C43162">
        <w:rPr>
          <w:i/>
          <w:sz w:val="22"/>
        </w:rPr>
        <w:t xml:space="preserve"> </w:t>
      </w:r>
      <w:r>
        <w:rPr>
          <w:sz w:val="22"/>
        </w:rPr>
        <w:t xml:space="preserve">(dir. B. Basdevant, G. Bucumi, D. Koussens), Presses universitaires de Laval, 2022, 291 p. </w:t>
      </w:r>
      <w:r w:rsidRPr="002425A7">
        <w:rPr>
          <w:rFonts w:ascii="Times New Roman" w:eastAsia="DengXian" w:hAnsi="Times New Roman"/>
          <w:sz w:val="22"/>
          <w:szCs w:val="22"/>
          <w:lang w:eastAsia="zh-CN"/>
        </w:rPr>
        <w:t>p. 19-36.</w:t>
      </w:r>
    </w:p>
    <w:p w:rsidR="009C4C7A" w:rsidRPr="002425A7" w:rsidRDefault="009C4C7A" w:rsidP="009C4C7A">
      <w:pPr>
        <w:autoSpaceDE w:val="0"/>
        <w:autoSpaceDN w:val="0"/>
        <w:adjustRightInd w:val="0"/>
        <w:ind w:left="284" w:hanging="284"/>
        <w:jc w:val="both"/>
        <w:rPr>
          <w:rFonts w:ascii="Times New Roman" w:eastAsia="DengXian" w:hAnsi="Times New Roman"/>
          <w:sz w:val="22"/>
          <w:szCs w:val="22"/>
          <w:lang w:eastAsia="zh-CN"/>
        </w:rPr>
      </w:pPr>
    </w:p>
    <w:p w:rsidR="009C4C7A" w:rsidRPr="002425A7" w:rsidRDefault="009C4C7A" w:rsidP="009C4C7A">
      <w:p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425A7">
        <w:rPr>
          <w:rFonts w:ascii="Times New Roman" w:eastAsia="DengXian" w:hAnsi="Times New Roman"/>
          <w:sz w:val="22"/>
          <w:szCs w:val="22"/>
          <w:lang w:eastAsia="zh-CN"/>
        </w:rPr>
        <w:t>171- « </w:t>
      </w:r>
      <w:r w:rsidRPr="002425A7">
        <w:rPr>
          <w:rFonts w:ascii="Times New Roman" w:hAnsi="Times New Roman"/>
          <w:sz w:val="22"/>
          <w:szCs w:val="22"/>
        </w:rPr>
        <w:t xml:space="preserve">Le Conseiller pour les Affaires religieuses Jean Gaudemet et les associations religieuses étrangères, 1970-1981 » </w:t>
      </w:r>
      <w:r w:rsidRPr="002425A7">
        <w:rPr>
          <w:rFonts w:ascii="Times New Roman" w:hAnsi="Times New Roman"/>
          <w:i/>
          <w:sz w:val="22"/>
          <w:szCs w:val="22"/>
        </w:rPr>
        <w:t>Lex rationis ordinatio. Studi in onore di Patrck Valdrini</w:t>
      </w:r>
      <w:r w:rsidRPr="002425A7">
        <w:rPr>
          <w:rFonts w:ascii="Times New Roman" w:hAnsi="Times New Roman"/>
          <w:sz w:val="22"/>
          <w:szCs w:val="22"/>
        </w:rPr>
        <w:t>, (a cura di Vincenzo Buonomo, Maria d’Arientzo, Olivier Echappé), Luigi Pellegrini éditore, 2022, 3 vol., p. 163-182.</w:t>
      </w:r>
    </w:p>
    <w:p w:rsidR="009C4C7A" w:rsidRPr="002425A7" w:rsidRDefault="009C4C7A" w:rsidP="009C4C7A">
      <w:pPr>
        <w:autoSpaceDE w:val="0"/>
        <w:autoSpaceDN w:val="0"/>
        <w:adjustRightInd w:val="0"/>
        <w:ind w:left="284" w:hanging="284"/>
        <w:jc w:val="both"/>
        <w:rPr>
          <w:rFonts w:ascii="Times New Roman" w:eastAsia="DengXian" w:hAnsi="Times New Roman"/>
          <w:i/>
          <w:sz w:val="22"/>
          <w:szCs w:val="22"/>
          <w:lang w:eastAsia="zh-CN"/>
        </w:rPr>
      </w:pPr>
    </w:p>
    <w:p w:rsidR="009C4C7A" w:rsidRPr="002425A7" w:rsidRDefault="009C4C7A" w:rsidP="009C4C7A">
      <w:pPr>
        <w:pStyle w:val="En-tt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425A7">
        <w:rPr>
          <w:rFonts w:ascii="Times New Roman" w:eastAsia="DengXian" w:hAnsi="Times New Roman"/>
          <w:sz w:val="22"/>
          <w:szCs w:val="22"/>
          <w:lang w:eastAsia="zh-CN"/>
        </w:rPr>
        <w:t>172-</w:t>
      </w:r>
      <w:r>
        <w:rPr>
          <w:rFonts w:ascii="Times New Roman" w:eastAsia="DengXian" w:hAnsi="Times New Roman"/>
          <w:sz w:val="22"/>
          <w:szCs w:val="22"/>
          <w:lang w:eastAsia="zh-CN"/>
        </w:rPr>
        <w:t xml:space="preserve"> </w:t>
      </w:r>
      <w:r w:rsidRPr="002425A7">
        <w:rPr>
          <w:rFonts w:ascii="Times New Roman" w:hAnsi="Times New Roman"/>
          <w:sz w:val="22"/>
          <w:szCs w:val="22"/>
        </w:rPr>
        <w:t>«</w:t>
      </w:r>
      <w:r w:rsidRPr="002425A7">
        <w:rPr>
          <w:rFonts w:ascii="Times New Roman" w:hAnsi="Times New Roman"/>
          <w:i/>
          <w:sz w:val="22"/>
          <w:szCs w:val="22"/>
        </w:rPr>
        <w:t> </w:t>
      </w:r>
      <w:r w:rsidRPr="002425A7">
        <w:rPr>
          <w:rFonts w:ascii="Times New Roman" w:hAnsi="Times New Roman"/>
          <w:sz w:val="22"/>
          <w:szCs w:val="22"/>
        </w:rPr>
        <w:t>Les prérogatives épiscopales à l’égard du clergé paroissial d’après le Décret de Gratien</w:t>
      </w:r>
      <w:r w:rsidRPr="002425A7">
        <w:rPr>
          <w:rFonts w:ascii="Times New Roman" w:hAnsi="Times New Roman"/>
          <w:i/>
          <w:sz w:val="22"/>
          <w:szCs w:val="22"/>
        </w:rPr>
        <w:t> »</w:t>
      </w:r>
      <w:r w:rsidRPr="002425A7">
        <w:rPr>
          <w:rFonts w:ascii="Times New Roman" w:hAnsi="Times New Roman"/>
          <w:sz w:val="22"/>
          <w:szCs w:val="22"/>
        </w:rPr>
        <w:t xml:space="preserve">, </w:t>
      </w:r>
      <w:r w:rsidRPr="002425A7">
        <w:rPr>
          <w:rFonts w:ascii="Times New Roman" w:hAnsi="Times New Roman"/>
          <w:i/>
          <w:sz w:val="22"/>
          <w:szCs w:val="22"/>
        </w:rPr>
        <w:t>Proceedings of the Fifteenth Internatinal Congress of Medieval Canon Law,</w:t>
      </w:r>
      <w:r w:rsidRPr="002425A7">
        <w:rPr>
          <w:rFonts w:ascii="Times New Roman" w:hAnsi="Times New Roman"/>
          <w:sz w:val="22"/>
          <w:szCs w:val="22"/>
        </w:rPr>
        <w:t xml:space="preserve"> Florence </w:t>
      </w:r>
      <w:r>
        <w:rPr>
          <w:rFonts w:ascii="Times New Roman" w:hAnsi="Times New Roman"/>
          <w:sz w:val="22"/>
          <w:szCs w:val="22"/>
        </w:rPr>
        <w:t xml:space="preserve">Demoulin-Auzary, </w:t>
      </w:r>
      <w:r w:rsidRPr="002425A7">
        <w:rPr>
          <w:rFonts w:ascii="Times New Roman" w:hAnsi="Times New Roman"/>
          <w:sz w:val="22"/>
          <w:szCs w:val="22"/>
        </w:rPr>
        <w:t xml:space="preserve">Nicolas </w:t>
      </w:r>
      <w:r w:rsidRPr="003C6973">
        <w:rPr>
          <w:rFonts w:ascii="Times New Roman" w:hAnsi="Times New Roman"/>
          <w:sz w:val="22"/>
          <w:szCs w:val="22"/>
        </w:rPr>
        <w:t>Laurent-Bonne</w:t>
      </w:r>
      <w:r w:rsidRPr="002425A7">
        <w:rPr>
          <w:rFonts w:ascii="Times New Roman" w:hAnsi="Times New Roman"/>
          <w:sz w:val="22"/>
          <w:szCs w:val="22"/>
        </w:rPr>
        <w:t xml:space="preserve">, Franck </w:t>
      </w:r>
      <w:r w:rsidRPr="003C6973">
        <w:rPr>
          <w:rFonts w:ascii="Times New Roman" w:hAnsi="Times New Roman"/>
          <w:sz w:val="22"/>
          <w:szCs w:val="22"/>
        </w:rPr>
        <w:t>Roumy</w:t>
      </w:r>
      <w:r w:rsidRPr="002425A7">
        <w:rPr>
          <w:rFonts w:ascii="Times New Roman" w:hAnsi="Times New Roman"/>
          <w:smallCaps/>
          <w:sz w:val="22"/>
          <w:szCs w:val="22"/>
        </w:rPr>
        <w:t xml:space="preserve"> </w:t>
      </w:r>
      <w:r w:rsidRPr="002425A7">
        <w:rPr>
          <w:rFonts w:ascii="Times New Roman" w:hAnsi="Times New Roman"/>
          <w:sz w:val="22"/>
          <w:szCs w:val="22"/>
        </w:rPr>
        <w:t>(ed), Città del Vaticano, 2022, p. 421-448.</w:t>
      </w:r>
    </w:p>
    <w:p w:rsidR="00A76F1C" w:rsidRDefault="009C4C7A"/>
    <w:sectPr w:rsidR="00A76F1C" w:rsidSect="00E013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ahom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rra Dante Pro Italic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79865C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D68B41A"/>
    <w:lvl w:ilvl="0">
      <w:numFmt w:val="decimal"/>
      <w:lvlText w:val="*"/>
      <w:lvlJc w:val="left"/>
    </w:lvl>
  </w:abstractNum>
  <w:abstractNum w:abstractNumId="2" w15:restartNumberingAfterBreak="0">
    <w:nsid w:val="020823A6"/>
    <w:multiLevelType w:val="hybridMultilevel"/>
    <w:tmpl w:val="2C9488AE"/>
    <w:lvl w:ilvl="0" w:tplc="216AFC70">
      <w:start w:val="7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098D2524"/>
    <w:multiLevelType w:val="hybridMultilevel"/>
    <w:tmpl w:val="D06EAB32"/>
    <w:lvl w:ilvl="0" w:tplc="801A3DA0">
      <w:start w:val="74"/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 w15:restartNumberingAfterBreak="0">
    <w:nsid w:val="0CF67E11"/>
    <w:multiLevelType w:val="hybridMultilevel"/>
    <w:tmpl w:val="441C4834"/>
    <w:lvl w:ilvl="0" w:tplc="43045A64">
      <w:start w:val="7"/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 w15:restartNumberingAfterBreak="0">
    <w:nsid w:val="122E2C01"/>
    <w:multiLevelType w:val="hybridMultilevel"/>
    <w:tmpl w:val="5A16939A"/>
    <w:lvl w:ilvl="0" w:tplc="41D06320">
      <w:start w:val="7"/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6" w15:restartNumberingAfterBreak="0">
    <w:nsid w:val="12DA64E3"/>
    <w:multiLevelType w:val="hybridMultilevel"/>
    <w:tmpl w:val="1E3417DA"/>
    <w:lvl w:ilvl="0" w:tplc="0CC40548">
      <w:start w:val="11"/>
      <w:numFmt w:val="bullet"/>
      <w:lvlText w:val="-"/>
      <w:lvlJc w:val="left"/>
      <w:pPr>
        <w:ind w:left="720" w:hanging="360"/>
      </w:pPr>
      <w:rPr>
        <w:rFonts w:ascii="New York" w:eastAsia="Times New Roman" w:hAnsi="New Yor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E2CFF"/>
    <w:multiLevelType w:val="hybridMultilevel"/>
    <w:tmpl w:val="1D744B08"/>
    <w:lvl w:ilvl="0" w:tplc="DF28B340">
      <w:start w:val="2"/>
      <w:numFmt w:val="bullet"/>
      <w:lvlText w:val="-"/>
      <w:lvlJc w:val="left"/>
      <w:pPr>
        <w:ind w:left="-209" w:hanging="360"/>
      </w:pPr>
      <w:rPr>
        <w:rFonts w:ascii="Times" w:eastAsia="Times New Roman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1" w:hanging="360"/>
      </w:pPr>
      <w:rPr>
        <w:rFonts w:ascii="Wingdings" w:hAnsi="Wingdings" w:hint="default"/>
      </w:rPr>
    </w:lvl>
  </w:abstractNum>
  <w:abstractNum w:abstractNumId="8" w15:restartNumberingAfterBreak="0">
    <w:nsid w:val="24B14ECB"/>
    <w:multiLevelType w:val="hybridMultilevel"/>
    <w:tmpl w:val="3AF65DD0"/>
    <w:lvl w:ilvl="0" w:tplc="30166398">
      <w:start w:val="75"/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9" w15:restartNumberingAfterBreak="0">
    <w:nsid w:val="2A2A4F4B"/>
    <w:multiLevelType w:val="hybridMultilevel"/>
    <w:tmpl w:val="994EC4A6"/>
    <w:lvl w:ilvl="0" w:tplc="FA5E1384">
      <w:start w:val="2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D6B239B"/>
    <w:multiLevelType w:val="hybridMultilevel"/>
    <w:tmpl w:val="E494B1A4"/>
    <w:lvl w:ilvl="0" w:tplc="E9760812">
      <w:start w:val="1"/>
      <w:numFmt w:val="bullet"/>
      <w:lvlText w:val="-"/>
      <w:lvlJc w:val="left"/>
      <w:pPr>
        <w:tabs>
          <w:tab w:val="num" w:pos="-140"/>
        </w:tabs>
        <w:ind w:left="-14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580"/>
        </w:tabs>
        <w:ind w:left="5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00"/>
        </w:tabs>
        <w:ind w:left="1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</w:abstractNum>
  <w:abstractNum w:abstractNumId="11" w15:restartNumberingAfterBreak="0">
    <w:nsid w:val="2F807D1E"/>
    <w:multiLevelType w:val="hybridMultilevel"/>
    <w:tmpl w:val="8FECE890"/>
    <w:lvl w:ilvl="0" w:tplc="72DA25FA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3673214E"/>
    <w:multiLevelType w:val="hybridMultilevel"/>
    <w:tmpl w:val="01382F54"/>
    <w:lvl w:ilvl="0" w:tplc="0102D990">
      <w:start w:val="70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36C56DD9"/>
    <w:multiLevelType w:val="hybridMultilevel"/>
    <w:tmpl w:val="624A192C"/>
    <w:lvl w:ilvl="0" w:tplc="67BE773A">
      <w:start w:val="151"/>
      <w:numFmt w:val="bullet"/>
      <w:lvlText w:val="-"/>
      <w:lvlJc w:val="left"/>
      <w:pPr>
        <w:ind w:left="1637" w:hanging="360"/>
      </w:pPr>
      <w:rPr>
        <w:rFonts w:ascii="Times" w:eastAsia="Times New Roman" w:hAnsi="Times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25F7C"/>
    <w:multiLevelType w:val="hybridMultilevel"/>
    <w:tmpl w:val="3BA80446"/>
    <w:lvl w:ilvl="0" w:tplc="CB8C385E">
      <w:start w:val="75"/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5" w15:restartNumberingAfterBreak="0">
    <w:nsid w:val="43B402AF"/>
    <w:multiLevelType w:val="hybridMultilevel"/>
    <w:tmpl w:val="7CA0A566"/>
    <w:lvl w:ilvl="0" w:tplc="D60AD76A">
      <w:start w:val="13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72470"/>
    <w:multiLevelType w:val="hybridMultilevel"/>
    <w:tmpl w:val="2D64E2E8"/>
    <w:lvl w:ilvl="0" w:tplc="95601E80">
      <w:start w:val="79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536F7E0C"/>
    <w:multiLevelType w:val="hybridMultilevel"/>
    <w:tmpl w:val="BA5E39F4"/>
    <w:lvl w:ilvl="0" w:tplc="37807EEA">
      <w:start w:val="6"/>
      <w:numFmt w:val="bullet"/>
      <w:lvlText w:val="-"/>
      <w:lvlJc w:val="left"/>
      <w:pPr>
        <w:tabs>
          <w:tab w:val="num" w:pos="-320"/>
        </w:tabs>
        <w:ind w:left="-3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18" w15:restartNumberingAfterBreak="0">
    <w:nsid w:val="55D107DA"/>
    <w:multiLevelType w:val="hybridMultilevel"/>
    <w:tmpl w:val="4AC27F82"/>
    <w:lvl w:ilvl="0" w:tplc="1E6A8B80">
      <w:start w:val="70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9" w15:restartNumberingAfterBreak="0">
    <w:nsid w:val="76F42F51"/>
    <w:multiLevelType w:val="hybridMultilevel"/>
    <w:tmpl w:val="17A6C2B2"/>
    <w:lvl w:ilvl="0" w:tplc="3CCA7962">
      <w:start w:val="7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B3953"/>
    <w:multiLevelType w:val="hybridMultilevel"/>
    <w:tmpl w:val="D8665D5E"/>
    <w:lvl w:ilvl="0" w:tplc="04F0499A">
      <w:start w:val="70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18"/>
  </w:num>
  <w:num w:numId="5">
    <w:abstractNumId w:val="20"/>
  </w:num>
  <w:num w:numId="6">
    <w:abstractNumId w:val="12"/>
  </w:num>
  <w:num w:numId="7">
    <w:abstractNumId w:val="4"/>
  </w:num>
  <w:num w:numId="8">
    <w:abstractNumId w:val="5"/>
  </w:num>
  <w:num w:numId="9">
    <w:abstractNumId w:val="1"/>
    <w:lvlOverride w:ilvl="0">
      <w:lvl w:ilvl="0">
        <w:start w:val="104"/>
        <w:numFmt w:val="bullet"/>
        <w:lvlText w:val="-"/>
        <w:legacy w:legacy="1" w:legacySpace="120" w:legacyIndent="360"/>
        <w:lvlJc w:val="left"/>
      </w:lvl>
    </w:lvlOverride>
  </w:num>
  <w:num w:numId="10">
    <w:abstractNumId w:val="3"/>
  </w:num>
  <w:num w:numId="11">
    <w:abstractNumId w:val="16"/>
  </w:num>
  <w:num w:numId="12">
    <w:abstractNumId w:val="14"/>
  </w:num>
  <w:num w:numId="13">
    <w:abstractNumId w:val="8"/>
  </w:num>
  <w:num w:numId="14">
    <w:abstractNumId w:val="9"/>
  </w:num>
  <w:num w:numId="15">
    <w:abstractNumId w:val="10"/>
  </w:num>
  <w:num w:numId="16">
    <w:abstractNumId w:val="0"/>
  </w:num>
  <w:num w:numId="17">
    <w:abstractNumId w:val="7"/>
  </w:num>
  <w:num w:numId="18">
    <w:abstractNumId w:val="19"/>
  </w:num>
  <w:num w:numId="19">
    <w:abstractNumId w:val="15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A"/>
    <w:rsid w:val="00247574"/>
    <w:rsid w:val="00397595"/>
    <w:rsid w:val="003E6D98"/>
    <w:rsid w:val="00443F9B"/>
    <w:rsid w:val="006728EE"/>
    <w:rsid w:val="00993E43"/>
    <w:rsid w:val="009970BF"/>
    <w:rsid w:val="009C4C7A"/>
    <w:rsid w:val="00B2591A"/>
    <w:rsid w:val="00BD736B"/>
    <w:rsid w:val="00C3198A"/>
    <w:rsid w:val="00E01394"/>
    <w:rsid w:val="00ED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4F994"/>
  <w14:defaultImageDpi w14:val="32767"/>
  <w15:chartTrackingRefBased/>
  <w15:docId w15:val="{60B8F62E-BF41-2541-85AF-95C03B49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C4C7A"/>
    <w:rPr>
      <w:rFonts w:ascii="New York" w:eastAsia="Times New Roman" w:hAnsi="New York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9C4C7A"/>
    <w:pPr>
      <w:keepNext/>
      <w:tabs>
        <w:tab w:val="left" w:pos="6480"/>
        <w:tab w:val="left" w:pos="8639"/>
      </w:tabs>
      <w:ind w:left="144"/>
      <w:jc w:val="both"/>
      <w:outlineLvl w:val="0"/>
    </w:pPr>
    <w:rPr>
      <w:rFonts w:ascii="Times" w:hAnsi="Times"/>
      <w:b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4C7A"/>
    <w:pPr>
      <w:keepNext/>
      <w:keepLines/>
      <w:spacing w:before="40"/>
      <w:outlineLvl w:val="1"/>
    </w:pPr>
    <w:rPr>
      <w:rFonts w:ascii="Calibri Light" w:eastAsia="DengXian Light" w:hAnsi="Calibri Light"/>
      <w:color w:val="2F5496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4C7A"/>
    <w:pPr>
      <w:keepNext/>
      <w:spacing w:before="240" w:after="60"/>
      <w:outlineLvl w:val="2"/>
    </w:pPr>
    <w:rPr>
      <w:rFonts w:ascii="Calibri Light" w:eastAsia="DengXian Light" w:hAnsi="Calibri Light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">
    <w:name w:val="Style3"/>
    <w:basedOn w:val="Normal"/>
    <w:autoRedefine/>
    <w:qFormat/>
    <w:rsid w:val="00397595"/>
    <w:pPr>
      <w:spacing w:after="80"/>
      <w:ind w:firstLine="284"/>
    </w:pPr>
  </w:style>
  <w:style w:type="paragraph" w:styleId="Notedebasdepage">
    <w:name w:val="footnote text"/>
    <w:basedOn w:val="Normal"/>
    <w:link w:val="NotedebasdepageCar"/>
    <w:uiPriority w:val="99"/>
    <w:unhideWhenUsed/>
    <w:rsid w:val="00247574"/>
    <w:pPr>
      <w:jc w:val="both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47574"/>
    <w:rPr>
      <w:sz w:val="20"/>
      <w:szCs w:val="20"/>
    </w:rPr>
  </w:style>
  <w:style w:type="paragraph" w:customStyle="1" w:styleId="Style1">
    <w:name w:val="Style1"/>
    <w:basedOn w:val="Normal"/>
    <w:qFormat/>
    <w:rsid w:val="00BD736B"/>
    <w:pPr>
      <w:tabs>
        <w:tab w:val="left" w:pos="142"/>
      </w:tabs>
      <w:ind w:firstLine="284"/>
      <w:jc w:val="both"/>
    </w:pPr>
    <w:rPr>
      <w:rFonts w:ascii="Times" w:hAnsi="Times"/>
      <w:i/>
      <w:sz w:val="22"/>
      <w:szCs w:val="22"/>
    </w:rPr>
  </w:style>
  <w:style w:type="character" w:customStyle="1" w:styleId="Titre1Car">
    <w:name w:val="Titre 1 Car"/>
    <w:basedOn w:val="Policepardfaut"/>
    <w:link w:val="Titre1"/>
    <w:rsid w:val="009C4C7A"/>
    <w:rPr>
      <w:rFonts w:ascii="Times" w:eastAsia="Times New Roman" w:hAnsi="Times" w:cs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C4C7A"/>
    <w:rPr>
      <w:rFonts w:ascii="Calibri Light" w:eastAsia="DengXian Light" w:hAnsi="Calibri Light" w:cs="Times New Roman"/>
      <w:color w:val="2F5496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9C4C7A"/>
    <w:rPr>
      <w:rFonts w:ascii="Calibri Light" w:eastAsia="DengXian Light" w:hAnsi="Calibri Light" w:cs="Times New Roman"/>
      <w:b/>
      <w:bCs/>
      <w:sz w:val="26"/>
      <w:szCs w:val="26"/>
      <w:lang w:eastAsia="fr-FR"/>
    </w:rPr>
  </w:style>
  <w:style w:type="paragraph" w:styleId="Pieddepage">
    <w:name w:val="footer"/>
    <w:basedOn w:val="Normal"/>
    <w:link w:val="PieddepageCar"/>
    <w:rsid w:val="009C4C7A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rsid w:val="009C4C7A"/>
    <w:rPr>
      <w:rFonts w:ascii="New York" w:eastAsia="Times New Roman" w:hAnsi="New York" w:cs="Times New Roman"/>
      <w:szCs w:val="20"/>
      <w:lang w:eastAsia="fr-FR"/>
    </w:rPr>
  </w:style>
  <w:style w:type="paragraph" w:customStyle="1" w:styleId="nom">
    <w:name w:val="nom"/>
    <w:basedOn w:val="Normal"/>
    <w:rsid w:val="009C4C7A"/>
    <w:pPr>
      <w:tabs>
        <w:tab w:val="left" w:pos="6480"/>
        <w:tab w:val="left" w:pos="8639"/>
      </w:tabs>
      <w:spacing w:before="240"/>
      <w:ind w:left="623" w:hanging="453"/>
      <w:jc w:val="both"/>
    </w:pPr>
    <w:rPr>
      <w:rFonts w:ascii="Times" w:hAnsi="Times"/>
    </w:rPr>
  </w:style>
  <w:style w:type="paragraph" w:customStyle="1" w:styleId="R1">
    <w:name w:val="R1"/>
    <w:basedOn w:val="nom"/>
    <w:rsid w:val="009C4C7A"/>
    <w:pPr>
      <w:ind w:left="560" w:firstLine="0"/>
    </w:pPr>
  </w:style>
  <w:style w:type="paragraph" w:customStyle="1" w:styleId="R2">
    <w:name w:val="R2"/>
    <w:basedOn w:val="nom"/>
    <w:rsid w:val="009C4C7A"/>
    <w:pPr>
      <w:spacing w:before="0"/>
      <w:ind w:left="1020" w:hanging="180"/>
    </w:pPr>
  </w:style>
  <w:style w:type="paragraph" w:styleId="En-tte">
    <w:name w:val="header"/>
    <w:basedOn w:val="Normal"/>
    <w:link w:val="En-tteCar"/>
    <w:rsid w:val="009C4C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C4C7A"/>
    <w:rPr>
      <w:rFonts w:ascii="New York" w:eastAsia="Times New Roman" w:hAnsi="New York" w:cs="Times New Roman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9C4C7A"/>
    <w:pPr>
      <w:ind w:left="-500" w:hanging="180"/>
      <w:jc w:val="both"/>
    </w:pPr>
    <w:rPr>
      <w:rFonts w:ascii="Times" w:hAnsi="Times"/>
      <w:sz w:val="22"/>
    </w:rPr>
  </w:style>
  <w:style w:type="character" w:customStyle="1" w:styleId="RetraitcorpsdetexteCar">
    <w:name w:val="Retrait corps de texte Car"/>
    <w:basedOn w:val="Policepardfaut"/>
    <w:link w:val="Retraitcorpsdetexte"/>
    <w:rsid w:val="009C4C7A"/>
    <w:rPr>
      <w:rFonts w:ascii="Times" w:eastAsia="Times New Roman" w:hAnsi="Times" w:cs="Times New Roman"/>
      <w:sz w:val="22"/>
      <w:szCs w:val="20"/>
      <w:lang w:eastAsia="fr-FR"/>
    </w:rPr>
  </w:style>
  <w:style w:type="paragraph" w:customStyle="1" w:styleId="Sect">
    <w:name w:val="Sect"/>
    <w:basedOn w:val="Normal"/>
    <w:next w:val="Titre1"/>
    <w:rsid w:val="009C4C7A"/>
    <w:pPr>
      <w:jc w:val="both"/>
    </w:pPr>
    <w:rPr>
      <w:rFonts w:ascii="Times" w:hAnsi="Times"/>
    </w:rPr>
  </w:style>
  <w:style w:type="paragraph" w:styleId="Titre">
    <w:name w:val="Title"/>
    <w:basedOn w:val="Normal"/>
    <w:link w:val="TitreCar"/>
    <w:qFormat/>
    <w:rsid w:val="009C4C7A"/>
    <w:pPr>
      <w:spacing w:line="360" w:lineRule="auto"/>
      <w:ind w:firstLine="567"/>
      <w:jc w:val="center"/>
    </w:pPr>
    <w:rPr>
      <w:rFonts w:ascii="Times" w:hAnsi="Times"/>
      <w:b/>
      <w:sz w:val="28"/>
    </w:rPr>
  </w:style>
  <w:style w:type="character" w:customStyle="1" w:styleId="TitreCar">
    <w:name w:val="Titre Car"/>
    <w:basedOn w:val="Policepardfaut"/>
    <w:link w:val="Titre"/>
    <w:rsid w:val="009C4C7A"/>
    <w:rPr>
      <w:rFonts w:ascii="Times" w:eastAsia="Times New Roman" w:hAnsi="Times" w:cs="Times New Roman"/>
      <w:b/>
      <w:sz w:val="28"/>
      <w:szCs w:val="20"/>
      <w:lang w:eastAsia="fr-FR"/>
    </w:rPr>
  </w:style>
  <w:style w:type="character" w:styleId="Appelnotedebasdep">
    <w:name w:val="footnote reference"/>
    <w:rsid w:val="009C4C7A"/>
    <w:rPr>
      <w:vertAlign w:val="superscript"/>
    </w:rPr>
  </w:style>
  <w:style w:type="paragraph" w:customStyle="1" w:styleId="BodyText2">
    <w:name w:val="Body Text 2"/>
    <w:basedOn w:val="Normal"/>
    <w:rsid w:val="009C4C7A"/>
    <w:pPr>
      <w:widowControl w:val="0"/>
      <w:spacing w:line="360" w:lineRule="auto"/>
      <w:ind w:firstLine="567"/>
      <w:jc w:val="center"/>
    </w:pPr>
    <w:rPr>
      <w:rFonts w:ascii="Times" w:hAnsi="Times"/>
      <w:b/>
    </w:rPr>
  </w:style>
  <w:style w:type="paragraph" w:styleId="Retraitcorpsdetexte2">
    <w:name w:val="Body Text Indent 2"/>
    <w:basedOn w:val="Normal"/>
    <w:link w:val="Retraitcorpsdetexte2Car"/>
    <w:rsid w:val="009C4C7A"/>
    <w:pPr>
      <w:ind w:left="-680"/>
    </w:pPr>
    <w:rPr>
      <w:rFonts w:ascii="Times" w:hAnsi="Times"/>
      <w:sz w:val="22"/>
    </w:rPr>
  </w:style>
  <w:style w:type="character" w:customStyle="1" w:styleId="Retraitcorpsdetexte2Car">
    <w:name w:val="Retrait corps de texte 2 Car"/>
    <w:basedOn w:val="Policepardfaut"/>
    <w:link w:val="Retraitcorpsdetexte2"/>
    <w:rsid w:val="009C4C7A"/>
    <w:rPr>
      <w:rFonts w:ascii="Times" w:eastAsia="Times New Roman" w:hAnsi="Times" w:cs="Times New Roman"/>
      <w:sz w:val="22"/>
      <w:szCs w:val="20"/>
      <w:lang w:eastAsia="fr-FR"/>
    </w:rPr>
  </w:style>
  <w:style w:type="character" w:styleId="Numrodepage">
    <w:name w:val="page number"/>
    <w:basedOn w:val="Policepardfaut"/>
    <w:rsid w:val="009C4C7A"/>
  </w:style>
  <w:style w:type="paragraph" w:styleId="Retraitcorpsdetexte3">
    <w:name w:val="Body Text Indent 3"/>
    <w:basedOn w:val="Normal"/>
    <w:link w:val="Retraitcorpsdetexte3Car"/>
    <w:rsid w:val="009C4C7A"/>
    <w:pPr>
      <w:tabs>
        <w:tab w:val="left" w:pos="-500"/>
      </w:tabs>
      <w:ind w:left="-567" w:hanging="142"/>
      <w:jc w:val="both"/>
    </w:pPr>
    <w:rPr>
      <w:rFonts w:ascii="Times" w:hAnsi="Times"/>
      <w:sz w:val="22"/>
    </w:rPr>
  </w:style>
  <w:style w:type="character" w:customStyle="1" w:styleId="Retraitcorpsdetexte3Car">
    <w:name w:val="Retrait corps de texte 3 Car"/>
    <w:basedOn w:val="Policepardfaut"/>
    <w:link w:val="Retraitcorpsdetexte3"/>
    <w:rsid w:val="009C4C7A"/>
    <w:rPr>
      <w:rFonts w:ascii="Times" w:eastAsia="Times New Roman" w:hAnsi="Times" w:cs="Times New Roman"/>
      <w:sz w:val="22"/>
      <w:szCs w:val="20"/>
      <w:lang w:eastAsia="fr-FR"/>
    </w:rPr>
  </w:style>
  <w:style w:type="paragraph" w:styleId="Listepuces">
    <w:name w:val="List Bullet"/>
    <w:basedOn w:val="Normal"/>
    <w:autoRedefine/>
    <w:rsid w:val="009C4C7A"/>
    <w:pPr>
      <w:numPr>
        <w:numId w:val="16"/>
      </w:numPr>
    </w:pPr>
  </w:style>
  <w:style w:type="character" w:styleId="Lienhypertexte">
    <w:name w:val="Hyperlink"/>
    <w:rsid w:val="009C4C7A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9C4C7A"/>
    <w:rPr>
      <w:color w:val="800080"/>
      <w:u w:val="single"/>
    </w:rPr>
  </w:style>
  <w:style w:type="character" w:customStyle="1" w:styleId="st">
    <w:name w:val="st"/>
    <w:basedOn w:val="Policepardfaut"/>
    <w:rsid w:val="009C4C7A"/>
  </w:style>
  <w:style w:type="character" w:styleId="Accentuation">
    <w:name w:val="Emphasis"/>
    <w:uiPriority w:val="20"/>
    <w:qFormat/>
    <w:rsid w:val="009C4C7A"/>
    <w:rPr>
      <w:i/>
    </w:rPr>
  </w:style>
  <w:style w:type="paragraph" w:customStyle="1" w:styleId="Pa101">
    <w:name w:val="Pa10+1"/>
    <w:basedOn w:val="Normal"/>
    <w:next w:val="Normal"/>
    <w:uiPriority w:val="99"/>
    <w:rsid w:val="009C4C7A"/>
    <w:pPr>
      <w:autoSpaceDE w:val="0"/>
      <w:autoSpaceDN w:val="0"/>
      <w:adjustRightInd w:val="0"/>
      <w:spacing w:line="235" w:lineRule="atLeast"/>
    </w:pPr>
    <w:rPr>
      <w:rFonts w:ascii="Serra Dante Pro Italic" w:hAnsi="Serra Dante Pro Italic"/>
      <w:szCs w:val="24"/>
      <w:lang w:eastAsia="zh-CN"/>
    </w:rPr>
  </w:style>
  <w:style w:type="character" w:customStyle="1" w:styleId="A101">
    <w:name w:val="A10+1"/>
    <w:uiPriority w:val="99"/>
    <w:rsid w:val="009C4C7A"/>
    <w:rPr>
      <w:rFonts w:cs="Serra Dante Pro Italic"/>
      <w:color w:val="000000"/>
      <w:sz w:val="23"/>
      <w:szCs w:val="23"/>
    </w:rPr>
  </w:style>
  <w:style w:type="paragraph" w:customStyle="1" w:styleId="Pa121">
    <w:name w:val="Pa12+1"/>
    <w:basedOn w:val="Normal"/>
    <w:next w:val="Normal"/>
    <w:uiPriority w:val="99"/>
    <w:rsid w:val="009C4C7A"/>
    <w:pPr>
      <w:autoSpaceDE w:val="0"/>
      <w:autoSpaceDN w:val="0"/>
      <w:adjustRightInd w:val="0"/>
      <w:spacing w:line="235" w:lineRule="atLeast"/>
    </w:pPr>
    <w:rPr>
      <w:rFonts w:ascii="Serra Dante Pro Italic" w:hAnsi="Serra Dante Pro Italic"/>
      <w:szCs w:val="24"/>
      <w:lang w:eastAsia="zh-CN"/>
    </w:rPr>
  </w:style>
  <w:style w:type="paragraph" w:styleId="Paragraphedeliste">
    <w:name w:val="List Paragraph"/>
    <w:basedOn w:val="Normal"/>
    <w:uiPriority w:val="72"/>
    <w:qFormat/>
    <w:rsid w:val="009C4C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5968</Words>
  <Characters>32825</Characters>
  <Application>Microsoft Office Word</Application>
  <DocSecurity>0</DocSecurity>
  <Lines>273</Lines>
  <Paragraphs>77</Paragraphs>
  <ScaleCrop>false</ScaleCrop>
  <Company/>
  <LinksUpToDate>false</LinksUpToDate>
  <CharactersWithSpaces>38716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Basdevant Brigitte</dc:creator>
  <cp:keywords/>
  <dc:description/>
  <cp:lastModifiedBy>Basdevant Brigitte</cp:lastModifiedBy>
  <cp:revision>1</cp:revision>
  <dcterms:created xsi:type="dcterms:W3CDTF">2023-01-23T08:29:00Z</dcterms:created>
  <dcterms:modified xsi:type="dcterms:W3CDTF">2023-01-23T08:30:00Z</dcterms:modified>
</cp:coreProperties>
</file>